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C118B" w14:textId="530B72DA" w:rsidR="00871F3C" w:rsidRDefault="00871F3C">
      <w:pPr>
        <w:rPr>
          <w:rFonts w:cstheme="minorHAnsi"/>
          <w:sz w:val="20"/>
          <w:szCs w:val="20"/>
        </w:rPr>
      </w:pPr>
    </w:p>
    <w:p w14:paraId="75EB8891" w14:textId="77777777" w:rsidR="000B2C98" w:rsidRPr="002A6850" w:rsidRDefault="000B2C98" w:rsidP="00845619">
      <w:pPr>
        <w:spacing w:line="240" w:lineRule="auto"/>
        <w:jc w:val="center"/>
        <w:rPr>
          <w:rFonts w:cstheme="minorHAnsi"/>
          <w:sz w:val="20"/>
          <w:szCs w:val="20"/>
        </w:rPr>
      </w:pPr>
    </w:p>
    <w:p w14:paraId="2F29CA1A" w14:textId="11A1BA50" w:rsidR="007E72CA" w:rsidRPr="002A6850" w:rsidRDefault="007E72CA" w:rsidP="00845619">
      <w:pPr>
        <w:spacing w:line="240" w:lineRule="auto"/>
        <w:jc w:val="center"/>
        <w:rPr>
          <w:rFonts w:cstheme="minorHAnsi"/>
          <w:sz w:val="20"/>
          <w:szCs w:val="20"/>
        </w:rPr>
      </w:pPr>
    </w:p>
    <w:p w14:paraId="4EABA5B8" w14:textId="05357483" w:rsidR="00755D49" w:rsidRPr="002A6850" w:rsidRDefault="00755D49" w:rsidP="00845619">
      <w:pPr>
        <w:spacing w:line="240" w:lineRule="auto"/>
        <w:jc w:val="center"/>
        <w:rPr>
          <w:rFonts w:cstheme="minorHAnsi"/>
          <w:b/>
          <w:color w:val="7030A0"/>
          <w:sz w:val="20"/>
          <w:szCs w:val="20"/>
        </w:rPr>
      </w:pPr>
    </w:p>
    <w:p w14:paraId="40B147AC" w14:textId="32FE2CD7" w:rsidR="00FF24E1" w:rsidRPr="002A6850" w:rsidRDefault="00CA6FFC" w:rsidP="00845619">
      <w:pPr>
        <w:spacing w:line="240" w:lineRule="auto"/>
        <w:jc w:val="center"/>
        <w:rPr>
          <w:rFonts w:cstheme="minorHAnsi"/>
          <w:b/>
          <w:color w:val="7030A0"/>
          <w:sz w:val="20"/>
          <w:szCs w:val="20"/>
        </w:rPr>
      </w:pPr>
      <w:r w:rsidRPr="002A6850">
        <w:rPr>
          <w:rFonts w:cstheme="minorHAnsi"/>
          <w:noProof/>
          <w:sz w:val="20"/>
          <w:szCs w:val="20"/>
          <w:lang w:eastAsia="pt-BR"/>
        </w:rPr>
        <w:drawing>
          <wp:inline distT="0" distB="0" distL="0" distR="0" wp14:anchorId="5C0B0AA5" wp14:editId="22915151">
            <wp:extent cx="4333887" cy="88493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333887" cy="884930"/>
                    </a:xfrm>
                    <a:prstGeom prst="rect">
                      <a:avLst/>
                    </a:prstGeom>
                    <a:noFill/>
                    <a:ln>
                      <a:noFill/>
                    </a:ln>
                  </pic:spPr>
                </pic:pic>
              </a:graphicData>
            </a:graphic>
          </wp:inline>
        </w:drawing>
      </w:r>
    </w:p>
    <w:p w14:paraId="4BE409B5" w14:textId="77777777" w:rsidR="00CA6FFC" w:rsidRPr="002A6850" w:rsidRDefault="00CA6FFC" w:rsidP="00845619">
      <w:pPr>
        <w:spacing w:line="240" w:lineRule="auto"/>
        <w:jc w:val="center"/>
        <w:rPr>
          <w:rFonts w:cstheme="minorHAnsi"/>
          <w:b/>
          <w:color w:val="7030A0"/>
          <w:sz w:val="20"/>
          <w:szCs w:val="20"/>
        </w:rPr>
      </w:pPr>
    </w:p>
    <w:p w14:paraId="5BDCCB4A" w14:textId="77777777" w:rsidR="002A6850" w:rsidRDefault="002A6850" w:rsidP="00845619">
      <w:pPr>
        <w:spacing w:line="240" w:lineRule="auto"/>
        <w:jc w:val="center"/>
        <w:rPr>
          <w:rFonts w:cstheme="minorHAnsi"/>
          <w:b/>
          <w:color w:val="2F5496" w:themeColor="accent5" w:themeShade="BF"/>
          <w:sz w:val="96"/>
          <w:szCs w:val="96"/>
        </w:rPr>
      </w:pPr>
    </w:p>
    <w:p w14:paraId="080CF2CC" w14:textId="43F292A9" w:rsidR="000214F5" w:rsidRPr="00C57000" w:rsidRDefault="00C57000" w:rsidP="00845619">
      <w:pPr>
        <w:spacing w:line="240" w:lineRule="auto"/>
        <w:jc w:val="center"/>
        <w:rPr>
          <w:rFonts w:cstheme="minorHAnsi"/>
          <w:b/>
          <w:sz w:val="96"/>
          <w:szCs w:val="96"/>
        </w:rPr>
      </w:pPr>
      <w:r>
        <w:rPr>
          <w:rFonts w:cstheme="minorHAnsi"/>
          <w:b/>
          <w:sz w:val="96"/>
          <w:szCs w:val="96"/>
        </w:rPr>
        <w:t xml:space="preserve"> </w:t>
      </w:r>
      <w:r w:rsidR="000C65B2" w:rsidRPr="00C57000">
        <w:rPr>
          <w:rFonts w:cstheme="minorHAnsi"/>
          <w:b/>
          <w:sz w:val="96"/>
          <w:szCs w:val="96"/>
        </w:rPr>
        <w:t>ESPECIFICAÇÃO FUNCIONAL</w:t>
      </w:r>
      <w:r w:rsidR="000214F5" w:rsidRPr="00C57000">
        <w:rPr>
          <w:rFonts w:cstheme="minorHAnsi"/>
          <w:b/>
          <w:sz w:val="96"/>
          <w:szCs w:val="96"/>
        </w:rPr>
        <w:t xml:space="preserve"> </w:t>
      </w:r>
    </w:p>
    <w:p w14:paraId="7B561B19" w14:textId="77777777" w:rsidR="0052762F" w:rsidRPr="00C57000" w:rsidRDefault="000C65B2" w:rsidP="00845619">
      <w:pPr>
        <w:spacing w:line="240" w:lineRule="auto"/>
        <w:jc w:val="center"/>
        <w:rPr>
          <w:rFonts w:cstheme="minorHAnsi"/>
          <w:b/>
          <w:sz w:val="96"/>
          <w:szCs w:val="96"/>
        </w:rPr>
      </w:pPr>
      <w:r w:rsidRPr="00C57000">
        <w:rPr>
          <w:rFonts w:cstheme="minorHAnsi"/>
          <w:b/>
          <w:sz w:val="96"/>
          <w:szCs w:val="96"/>
        </w:rPr>
        <w:t xml:space="preserve">DO SISTEMA </w:t>
      </w:r>
    </w:p>
    <w:p w14:paraId="33750053" w14:textId="315A8751" w:rsidR="00907829" w:rsidRPr="00C57000" w:rsidRDefault="0052762F" w:rsidP="00845619">
      <w:pPr>
        <w:spacing w:line="240" w:lineRule="auto"/>
        <w:jc w:val="center"/>
        <w:rPr>
          <w:rFonts w:cstheme="minorHAnsi"/>
          <w:b/>
          <w:sz w:val="96"/>
          <w:szCs w:val="96"/>
        </w:rPr>
      </w:pPr>
      <w:r w:rsidRPr="00C57000">
        <w:rPr>
          <w:rFonts w:cstheme="minorHAnsi"/>
          <w:b/>
          <w:sz w:val="96"/>
          <w:szCs w:val="96"/>
        </w:rPr>
        <w:t>MAXIPROD</w:t>
      </w:r>
    </w:p>
    <w:p w14:paraId="2A9A3084" w14:textId="0655512E" w:rsidR="00907829" w:rsidRPr="002A6850" w:rsidRDefault="00907829" w:rsidP="00845619">
      <w:pPr>
        <w:spacing w:line="240" w:lineRule="auto"/>
        <w:jc w:val="center"/>
        <w:rPr>
          <w:rFonts w:cstheme="minorHAnsi"/>
          <w:sz w:val="20"/>
          <w:szCs w:val="20"/>
        </w:rPr>
      </w:pPr>
    </w:p>
    <w:p w14:paraId="47680C27" w14:textId="77777777" w:rsidR="00845619" w:rsidRPr="002A6850" w:rsidRDefault="00845619" w:rsidP="00845619">
      <w:pPr>
        <w:spacing w:line="240" w:lineRule="auto"/>
        <w:jc w:val="center"/>
        <w:rPr>
          <w:rFonts w:cstheme="minorHAnsi"/>
          <w:sz w:val="20"/>
          <w:szCs w:val="20"/>
        </w:rPr>
      </w:pPr>
    </w:p>
    <w:p w14:paraId="7DA71B6A" w14:textId="77777777" w:rsidR="00845619" w:rsidRPr="002A6850" w:rsidRDefault="00845619" w:rsidP="00845619">
      <w:pPr>
        <w:spacing w:line="240" w:lineRule="auto"/>
        <w:jc w:val="center"/>
        <w:rPr>
          <w:rFonts w:cstheme="minorHAnsi"/>
          <w:sz w:val="20"/>
          <w:szCs w:val="20"/>
        </w:rPr>
      </w:pPr>
    </w:p>
    <w:p w14:paraId="0ED3BD41" w14:textId="77777777" w:rsidR="00845619" w:rsidRPr="002A6850" w:rsidRDefault="00845619" w:rsidP="00845619">
      <w:pPr>
        <w:spacing w:line="240" w:lineRule="auto"/>
        <w:jc w:val="center"/>
        <w:rPr>
          <w:rFonts w:cstheme="minorHAnsi"/>
          <w:sz w:val="20"/>
          <w:szCs w:val="20"/>
        </w:rPr>
      </w:pPr>
    </w:p>
    <w:p w14:paraId="784412EA" w14:textId="1DB78433" w:rsidR="00C008D1" w:rsidRPr="002A6850" w:rsidRDefault="00C008D1" w:rsidP="00845619">
      <w:pPr>
        <w:spacing w:line="240" w:lineRule="auto"/>
        <w:jc w:val="center"/>
        <w:rPr>
          <w:rFonts w:cstheme="minorHAnsi"/>
          <w:sz w:val="20"/>
          <w:szCs w:val="20"/>
        </w:rPr>
      </w:pPr>
    </w:p>
    <w:p w14:paraId="6696887A" w14:textId="7C17AABE" w:rsidR="00C008D1" w:rsidRPr="002A6850" w:rsidRDefault="00C008D1" w:rsidP="00845619">
      <w:pPr>
        <w:spacing w:line="240" w:lineRule="auto"/>
        <w:jc w:val="center"/>
        <w:rPr>
          <w:rFonts w:cstheme="minorHAnsi"/>
          <w:sz w:val="20"/>
          <w:szCs w:val="20"/>
        </w:rPr>
      </w:pPr>
    </w:p>
    <w:p w14:paraId="37FE98B2" w14:textId="77777777" w:rsidR="00C008D1" w:rsidRPr="002A6850" w:rsidRDefault="00C008D1" w:rsidP="00845619">
      <w:pPr>
        <w:spacing w:line="240" w:lineRule="auto"/>
        <w:jc w:val="center"/>
        <w:rPr>
          <w:rFonts w:cstheme="minorHAnsi"/>
          <w:sz w:val="20"/>
          <w:szCs w:val="20"/>
        </w:rPr>
      </w:pPr>
    </w:p>
    <w:p w14:paraId="3D34BF7A" w14:textId="77777777" w:rsidR="00E40EFF" w:rsidRPr="002A6850" w:rsidRDefault="00E40EFF" w:rsidP="00845619">
      <w:pPr>
        <w:spacing w:line="240" w:lineRule="auto"/>
        <w:jc w:val="center"/>
        <w:rPr>
          <w:rFonts w:cstheme="minorHAnsi"/>
          <w:sz w:val="20"/>
          <w:szCs w:val="20"/>
        </w:rPr>
      </w:pPr>
    </w:p>
    <w:p w14:paraId="2BA28ADB" w14:textId="77777777" w:rsidR="00E40EFF" w:rsidRPr="002A6850" w:rsidRDefault="00E40EFF" w:rsidP="00845619">
      <w:pPr>
        <w:spacing w:line="240" w:lineRule="auto"/>
        <w:jc w:val="center"/>
        <w:rPr>
          <w:rFonts w:cstheme="minorHAnsi"/>
          <w:sz w:val="20"/>
          <w:szCs w:val="20"/>
        </w:rPr>
      </w:pPr>
    </w:p>
    <w:p w14:paraId="15B5BDBE" w14:textId="77777777" w:rsidR="00C008D1" w:rsidRPr="002A6850" w:rsidRDefault="00C008D1" w:rsidP="00845619">
      <w:pPr>
        <w:spacing w:line="240" w:lineRule="auto"/>
        <w:jc w:val="center"/>
        <w:rPr>
          <w:rFonts w:cstheme="minorHAnsi"/>
          <w:sz w:val="20"/>
          <w:szCs w:val="20"/>
        </w:rPr>
      </w:pPr>
    </w:p>
    <w:p w14:paraId="783CCEC1" w14:textId="77777777" w:rsidR="00C008D1" w:rsidRDefault="00C008D1" w:rsidP="00845619">
      <w:pPr>
        <w:spacing w:line="240" w:lineRule="auto"/>
        <w:jc w:val="center"/>
        <w:rPr>
          <w:rFonts w:cstheme="minorHAnsi"/>
          <w:sz w:val="20"/>
          <w:szCs w:val="20"/>
        </w:rPr>
      </w:pPr>
    </w:p>
    <w:p w14:paraId="406FBB7C" w14:textId="77777777" w:rsidR="002A6850" w:rsidRDefault="002A6850" w:rsidP="00845619">
      <w:pPr>
        <w:spacing w:line="240" w:lineRule="auto"/>
        <w:jc w:val="center"/>
        <w:rPr>
          <w:rFonts w:cstheme="minorHAnsi"/>
          <w:sz w:val="20"/>
          <w:szCs w:val="20"/>
        </w:rPr>
      </w:pPr>
    </w:p>
    <w:p w14:paraId="19786994" w14:textId="77777777" w:rsidR="002A6850" w:rsidRPr="002A6850" w:rsidRDefault="002A6850" w:rsidP="00845619">
      <w:pPr>
        <w:spacing w:line="240" w:lineRule="auto"/>
        <w:jc w:val="center"/>
        <w:rPr>
          <w:rFonts w:cstheme="minorHAnsi"/>
          <w:sz w:val="20"/>
          <w:szCs w:val="20"/>
        </w:rPr>
      </w:pPr>
    </w:p>
    <w:p w14:paraId="4FD4ACCF" w14:textId="77777777" w:rsidR="00C008D1" w:rsidRPr="002A6850" w:rsidRDefault="00C008D1" w:rsidP="00845619">
      <w:pPr>
        <w:spacing w:line="240" w:lineRule="auto"/>
        <w:jc w:val="center"/>
        <w:rPr>
          <w:rFonts w:cstheme="minorHAnsi"/>
          <w:sz w:val="20"/>
          <w:szCs w:val="20"/>
        </w:rPr>
      </w:pPr>
    </w:p>
    <w:p w14:paraId="038416EE" w14:textId="77777777" w:rsidR="007B6766" w:rsidRPr="002A6850" w:rsidRDefault="007B6766" w:rsidP="00845619">
      <w:pPr>
        <w:spacing w:line="240" w:lineRule="auto"/>
        <w:jc w:val="center"/>
        <w:rPr>
          <w:rFonts w:cstheme="minorHAnsi"/>
          <w:b/>
          <w:sz w:val="20"/>
          <w:szCs w:val="20"/>
        </w:rPr>
      </w:pPr>
      <w:bookmarkStart w:id="0" w:name="_Toc487803928"/>
      <w:r w:rsidRPr="002A6850">
        <w:rPr>
          <w:rFonts w:cstheme="minorHAnsi"/>
          <w:b/>
          <w:sz w:val="20"/>
          <w:szCs w:val="20"/>
        </w:rPr>
        <w:t>Índice</w:t>
      </w:r>
    </w:p>
    <w:p w14:paraId="1709B119" w14:textId="042073EE" w:rsidR="00EA419D" w:rsidRDefault="007B6766">
      <w:pPr>
        <w:pStyle w:val="Sumrio1"/>
        <w:rPr>
          <w:rFonts w:eastAsiaTheme="minorEastAsia"/>
          <w:noProof/>
          <w:lang w:eastAsia="pt-BR"/>
        </w:rPr>
      </w:pPr>
      <w:r w:rsidRPr="002A6850">
        <w:rPr>
          <w:rFonts w:cstheme="minorHAnsi"/>
          <w:sz w:val="20"/>
          <w:szCs w:val="20"/>
        </w:rPr>
        <w:fldChar w:fldCharType="begin"/>
      </w:r>
      <w:r w:rsidRPr="002A6850">
        <w:rPr>
          <w:rFonts w:cstheme="minorHAnsi"/>
          <w:sz w:val="20"/>
          <w:szCs w:val="20"/>
        </w:rPr>
        <w:instrText xml:space="preserve"> TOC \o "1-3" \h \z \u </w:instrText>
      </w:r>
      <w:r w:rsidRPr="002A6850">
        <w:rPr>
          <w:rFonts w:cstheme="minorHAnsi"/>
          <w:sz w:val="20"/>
          <w:szCs w:val="20"/>
        </w:rPr>
        <w:fldChar w:fldCharType="separate"/>
      </w:r>
      <w:hyperlink w:anchor="_Toc27644924" w:history="1">
        <w:r w:rsidR="00EA419D" w:rsidRPr="00C031C0">
          <w:rPr>
            <w:rStyle w:val="Hyperlink"/>
            <w:rFonts w:cstheme="minorHAnsi"/>
            <w:noProof/>
          </w:rPr>
          <w:t>1. INTRODUÇÃO</w:t>
        </w:r>
        <w:r w:rsidR="00EA419D">
          <w:rPr>
            <w:noProof/>
            <w:webHidden/>
          </w:rPr>
          <w:tab/>
        </w:r>
        <w:r w:rsidR="00EA419D">
          <w:rPr>
            <w:noProof/>
            <w:webHidden/>
          </w:rPr>
          <w:fldChar w:fldCharType="begin"/>
        </w:r>
        <w:r w:rsidR="00EA419D">
          <w:rPr>
            <w:noProof/>
            <w:webHidden/>
          </w:rPr>
          <w:instrText xml:space="preserve"> PAGEREF _Toc27644924 \h </w:instrText>
        </w:r>
        <w:r w:rsidR="00EA419D">
          <w:rPr>
            <w:noProof/>
            <w:webHidden/>
          </w:rPr>
        </w:r>
        <w:r w:rsidR="00EA419D">
          <w:rPr>
            <w:noProof/>
            <w:webHidden/>
          </w:rPr>
          <w:fldChar w:fldCharType="separate"/>
        </w:r>
        <w:r w:rsidR="00120C4E">
          <w:rPr>
            <w:noProof/>
            <w:webHidden/>
          </w:rPr>
          <w:t>3</w:t>
        </w:r>
        <w:r w:rsidR="00EA419D">
          <w:rPr>
            <w:noProof/>
            <w:webHidden/>
          </w:rPr>
          <w:fldChar w:fldCharType="end"/>
        </w:r>
      </w:hyperlink>
    </w:p>
    <w:p w14:paraId="69DBCD1E" w14:textId="28311D6A" w:rsidR="00EA419D" w:rsidRDefault="00EA419D">
      <w:pPr>
        <w:pStyle w:val="Sumrio1"/>
        <w:rPr>
          <w:rFonts w:eastAsiaTheme="minorEastAsia"/>
          <w:noProof/>
          <w:lang w:eastAsia="pt-BR"/>
        </w:rPr>
      </w:pPr>
      <w:hyperlink w:anchor="_Toc27644925" w:history="1">
        <w:r w:rsidRPr="00C031C0">
          <w:rPr>
            <w:rStyle w:val="Hyperlink"/>
            <w:rFonts w:cstheme="minorHAnsi"/>
            <w:noProof/>
          </w:rPr>
          <w:t>2. OBJETIVO</w:t>
        </w:r>
        <w:r>
          <w:rPr>
            <w:noProof/>
            <w:webHidden/>
          </w:rPr>
          <w:tab/>
        </w:r>
        <w:r>
          <w:rPr>
            <w:noProof/>
            <w:webHidden/>
          </w:rPr>
          <w:fldChar w:fldCharType="begin"/>
        </w:r>
        <w:r>
          <w:rPr>
            <w:noProof/>
            <w:webHidden/>
          </w:rPr>
          <w:instrText xml:space="preserve"> PAGEREF _Toc27644925 \h </w:instrText>
        </w:r>
        <w:r>
          <w:rPr>
            <w:noProof/>
            <w:webHidden/>
          </w:rPr>
        </w:r>
        <w:r>
          <w:rPr>
            <w:noProof/>
            <w:webHidden/>
          </w:rPr>
          <w:fldChar w:fldCharType="separate"/>
        </w:r>
        <w:r w:rsidR="00120C4E">
          <w:rPr>
            <w:noProof/>
            <w:webHidden/>
          </w:rPr>
          <w:t>3</w:t>
        </w:r>
        <w:r>
          <w:rPr>
            <w:noProof/>
            <w:webHidden/>
          </w:rPr>
          <w:fldChar w:fldCharType="end"/>
        </w:r>
      </w:hyperlink>
    </w:p>
    <w:p w14:paraId="3058EB37" w14:textId="2923DEC5" w:rsidR="00EA419D" w:rsidRDefault="00EA419D">
      <w:pPr>
        <w:pStyle w:val="Sumrio1"/>
        <w:rPr>
          <w:rFonts w:eastAsiaTheme="minorEastAsia"/>
          <w:noProof/>
          <w:lang w:eastAsia="pt-BR"/>
        </w:rPr>
      </w:pPr>
      <w:hyperlink w:anchor="_Toc27644926" w:history="1">
        <w:r w:rsidRPr="00C031C0">
          <w:rPr>
            <w:rStyle w:val="Hyperlink"/>
            <w:rFonts w:cstheme="minorHAnsi"/>
            <w:noProof/>
          </w:rPr>
          <w:t>3. RESPONSABILIDADES</w:t>
        </w:r>
        <w:r>
          <w:rPr>
            <w:noProof/>
            <w:webHidden/>
          </w:rPr>
          <w:tab/>
        </w:r>
        <w:r>
          <w:rPr>
            <w:noProof/>
            <w:webHidden/>
          </w:rPr>
          <w:fldChar w:fldCharType="begin"/>
        </w:r>
        <w:r>
          <w:rPr>
            <w:noProof/>
            <w:webHidden/>
          </w:rPr>
          <w:instrText xml:space="preserve"> PAGEREF _Toc27644926 \h </w:instrText>
        </w:r>
        <w:r>
          <w:rPr>
            <w:noProof/>
            <w:webHidden/>
          </w:rPr>
        </w:r>
        <w:r>
          <w:rPr>
            <w:noProof/>
            <w:webHidden/>
          </w:rPr>
          <w:fldChar w:fldCharType="separate"/>
        </w:r>
        <w:r w:rsidR="00120C4E">
          <w:rPr>
            <w:noProof/>
            <w:webHidden/>
          </w:rPr>
          <w:t>3</w:t>
        </w:r>
        <w:r>
          <w:rPr>
            <w:noProof/>
            <w:webHidden/>
          </w:rPr>
          <w:fldChar w:fldCharType="end"/>
        </w:r>
      </w:hyperlink>
    </w:p>
    <w:p w14:paraId="5E44655C" w14:textId="29FB62E0" w:rsidR="00EA419D" w:rsidRDefault="00EA419D">
      <w:pPr>
        <w:pStyle w:val="Sumrio2"/>
        <w:rPr>
          <w:rFonts w:eastAsiaTheme="minorEastAsia"/>
          <w:noProof/>
          <w:lang w:eastAsia="pt-BR"/>
        </w:rPr>
      </w:pPr>
      <w:hyperlink w:anchor="_Toc27644927" w:history="1">
        <w:r w:rsidRPr="00C031C0">
          <w:rPr>
            <w:rStyle w:val="Hyperlink"/>
            <w:rFonts w:cstheme="minorHAnsi"/>
            <w:bCs/>
            <w:noProof/>
          </w:rPr>
          <w:t>3.1. Representante da empresa MAXIPROD</w:t>
        </w:r>
        <w:r>
          <w:rPr>
            <w:noProof/>
            <w:webHidden/>
          </w:rPr>
          <w:tab/>
        </w:r>
        <w:r>
          <w:rPr>
            <w:noProof/>
            <w:webHidden/>
          </w:rPr>
          <w:fldChar w:fldCharType="begin"/>
        </w:r>
        <w:r>
          <w:rPr>
            <w:noProof/>
            <w:webHidden/>
          </w:rPr>
          <w:instrText xml:space="preserve"> PAGEREF _Toc27644927 \h </w:instrText>
        </w:r>
        <w:r>
          <w:rPr>
            <w:noProof/>
            <w:webHidden/>
          </w:rPr>
        </w:r>
        <w:r>
          <w:rPr>
            <w:noProof/>
            <w:webHidden/>
          </w:rPr>
          <w:fldChar w:fldCharType="separate"/>
        </w:r>
        <w:r w:rsidR="00120C4E">
          <w:rPr>
            <w:noProof/>
            <w:webHidden/>
          </w:rPr>
          <w:t>3</w:t>
        </w:r>
        <w:r>
          <w:rPr>
            <w:noProof/>
            <w:webHidden/>
          </w:rPr>
          <w:fldChar w:fldCharType="end"/>
        </w:r>
      </w:hyperlink>
    </w:p>
    <w:p w14:paraId="00F16619" w14:textId="08E27631" w:rsidR="00EA419D" w:rsidRDefault="00EA419D">
      <w:pPr>
        <w:pStyle w:val="Sumrio2"/>
        <w:rPr>
          <w:rFonts w:eastAsiaTheme="minorEastAsia"/>
          <w:noProof/>
          <w:lang w:eastAsia="pt-BR"/>
        </w:rPr>
      </w:pPr>
      <w:hyperlink w:anchor="_Toc27644928" w:history="1">
        <w:r w:rsidRPr="00C031C0">
          <w:rPr>
            <w:rStyle w:val="Hyperlink"/>
            <w:rFonts w:cstheme="minorHAnsi"/>
            <w:bCs/>
            <w:noProof/>
          </w:rPr>
          <w:t xml:space="preserve">3.2. Representantes da empresa </w:t>
        </w:r>
        <w:r w:rsidR="00235283" w:rsidRPr="00235283">
          <w:rPr>
            <w:rStyle w:val="Hyperlink"/>
            <w:rFonts w:cstheme="minorHAnsi"/>
            <w:bCs/>
            <w:noProof/>
            <w:color w:val="FF0000"/>
          </w:rPr>
          <w:t>nome da empresa</w:t>
        </w:r>
        <w:r>
          <w:rPr>
            <w:noProof/>
            <w:webHidden/>
          </w:rPr>
          <w:tab/>
        </w:r>
        <w:r>
          <w:rPr>
            <w:noProof/>
            <w:webHidden/>
          </w:rPr>
          <w:fldChar w:fldCharType="begin"/>
        </w:r>
        <w:r>
          <w:rPr>
            <w:noProof/>
            <w:webHidden/>
          </w:rPr>
          <w:instrText xml:space="preserve"> PAGEREF _Toc27644928 \h </w:instrText>
        </w:r>
        <w:r>
          <w:rPr>
            <w:noProof/>
            <w:webHidden/>
          </w:rPr>
        </w:r>
        <w:r>
          <w:rPr>
            <w:noProof/>
            <w:webHidden/>
          </w:rPr>
          <w:fldChar w:fldCharType="separate"/>
        </w:r>
        <w:r w:rsidR="00120C4E">
          <w:rPr>
            <w:noProof/>
            <w:webHidden/>
          </w:rPr>
          <w:t>3</w:t>
        </w:r>
        <w:r>
          <w:rPr>
            <w:noProof/>
            <w:webHidden/>
          </w:rPr>
          <w:fldChar w:fldCharType="end"/>
        </w:r>
      </w:hyperlink>
    </w:p>
    <w:p w14:paraId="47E6813B" w14:textId="1E319CFA" w:rsidR="00EA419D" w:rsidRDefault="00EA419D">
      <w:pPr>
        <w:pStyle w:val="Sumrio1"/>
        <w:rPr>
          <w:rFonts w:eastAsiaTheme="minorEastAsia"/>
          <w:noProof/>
          <w:lang w:eastAsia="pt-BR"/>
        </w:rPr>
      </w:pPr>
      <w:hyperlink w:anchor="_Toc27644929" w:history="1">
        <w:r w:rsidRPr="00C031C0">
          <w:rPr>
            <w:rStyle w:val="Hyperlink"/>
            <w:rFonts w:cstheme="minorHAnsi"/>
            <w:noProof/>
          </w:rPr>
          <w:t>4. DADOS</w:t>
        </w:r>
        <w:r>
          <w:rPr>
            <w:noProof/>
            <w:webHidden/>
          </w:rPr>
          <w:tab/>
        </w:r>
        <w:r>
          <w:rPr>
            <w:noProof/>
            <w:webHidden/>
          </w:rPr>
          <w:fldChar w:fldCharType="begin"/>
        </w:r>
        <w:r>
          <w:rPr>
            <w:noProof/>
            <w:webHidden/>
          </w:rPr>
          <w:instrText xml:space="preserve"> PAGEREF _Toc27644929 \h </w:instrText>
        </w:r>
        <w:r>
          <w:rPr>
            <w:noProof/>
            <w:webHidden/>
          </w:rPr>
        </w:r>
        <w:r>
          <w:rPr>
            <w:noProof/>
            <w:webHidden/>
          </w:rPr>
          <w:fldChar w:fldCharType="separate"/>
        </w:r>
        <w:r w:rsidR="00120C4E">
          <w:rPr>
            <w:noProof/>
            <w:webHidden/>
          </w:rPr>
          <w:t>3</w:t>
        </w:r>
        <w:r>
          <w:rPr>
            <w:noProof/>
            <w:webHidden/>
          </w:rPr>
          <w:fldChar w:fldCharType="end"/>
        </w:r>
      </w:hyperlink>
    </w:p>
    <w:p w14:paraId="70F89E75" w14:textId="28A42829" w:rsidR="00EA419D" w:rsidRDefault="00EA419D">
      <w:pPr>
        <w:pStyle w:val="Sumrio1"/>
        <w:rPr>
          <w:rFonts w:eastAsiaTheme="minorEastAsia"/>
          <w:noProof/>
          <w:lang w:eastAsia="pt-BR"/>
        </w:rPr>
      </w:pPr>
      <w:hyperlink w:anchor="_Toc27644930" w:history="1">
        <w:r w:rsidRPr="00C031C0">
          <w:rPr>
            <w:rStyle w:val="Hyperlink"/>
            <w:rFonts w:cstheme="minorHAnsi"/>
            <w:noProof/>
          </w:rPr>
          <w:t>5. INTERFACES</w:t>
        </w:r>
        <w:r>
          <w:rPr>
            <w:noProof/>
            <w:webHidden/>
          </w:rPr>
          <w:tab/>
        </w:r>
        <w:r>
          <w:rPr>
            <w:noProof/>
            <w:webHidden/>
          </w:rPr>
          <w:fldChar w:fldCharType="begin"/>
        </w:r>
        <w:r>
          <w:rPr>
            <w:noProof/>
            <w:webHidden/>
          </w:rPr>
          <w:instrText xml:space="preserve"> PAGEREF _Toc27644930 \h </w:instrText>
        </w:r>
        <w:r>
          <w:rPr>
            <w:noProof/>
            <w:webHidden/>
          </w:rPr>
        </w:r>
        <w:r>
          <w:rPr>
            <w:noProof/>
            <w:webHidden/>
          </w:rPr>
          <w:fldChar w:fldCharType="separate"/>
        </w:r>
        <w:r w:rsidR="00120C4E">
          <w:rPr>
            <w:noProof/>
            <w:webHidden/>
          </w:rPr>
          <w:t>23</w:t>
        </w:r>
        <w:r>
          <w:rPr>
            <w:noProof/>
            <w:webHidden/>
          </w:rPr>
          <w:fldChar w:fldCharType="end"/>
        </w:r>
      </w:hyperlink>
    </w:p>
    <w:p w14:paraId="0CE3D4A2" w14:textId="33BEBC86" w:rsidR="00EA419D" w:rsidRDefault="00EA419D">
      <w:pPr>
        <w:pStyle w:val="Sumrio1"/>
        <w:rPr>
          <w:rFonts w:eastAsiaTheme="minorEastAsia"/>
          <w:noProof/>
          <w:lang w:eastAsia="pt-BR"/>
        </w:rPr>
      </w:pPr>
      <w:hyperlink w:anchor="_Toc27644931" w:history="1">
        <w:r w:rsidRPr="00C031C0">
          <w:rPr>
            <w:rStyle w:val="Hyperlink"/>
            <w:rFonts w:cstheme="minorHAnsi"/>
            <w:noProof/>
          </w:rPr>
          <w:t>6. AMBIENTE OPERACIONAL</w:t>
        </w:r>
        <w:r>
          <w:rPr>
            <w:noProof/>
            <w:webHidden/>
          </w:rPr>
          <w:tab/>
        </w:r>
        <w:r>
          <w:rPr>
            <w:noProof/>
            <w:webHidden/>
          </w:rPr>
          <w:fldChar w:fldCharType="begin"/>
        </w:r>
        <w:r>
          <w:rPr>
            <w:noProof/>
            <w:webHidden/>
          </w:rPr>
          <w:instrText xml:space="preserve"> PAGEREF _Toc27644931 \h </w:instrText>
        </w:r>
        <w:r>
          <w:rPr>
            <w:noProof/>
            <w:webHidden/>
          </w:rPr>
        </w:r>
        <w:r>
          <w:rPr>
            <w:noProof/>
            <w:webHidden/>
          </w:rPr>
          <w:fldChar w:fldCharType="separate"/>
        </w:r>
        <w:r w:rsidR="00120C4E">
          <w:rPr>
            <w:noProof/>
            <w:webHidden/>
          </w:rPr>
          <w:t>24</w:t>
        </w:r>
        <w:r>
          <w:rPr>
            <w:noProof/>
            <w:webHidden/>
          </w:rPr>
          <w:fldChar w:fldCharType="end"/>
        </w:r>
      </w:hyperlink>
    </w:p>
    <w:p w14:paraId="1B611482" w14:textId="0D77A352" w:rsidR="00EA419D" w:rsidRDefault="00EA419D">
      <w:pPr>
        <w:pStyle w:val="Sumrio1"/>
        <w:rPr>
          <w:rFonts w:eastAsiaTheme="minorEastAsia"/>
          <w:noProof/>
          <w:lang w:eastAsia="pt-BR"/>
        </w:rPr>
      </w:pPr>
      <w:hyperlink w:anchor="_Toc27644932" w:history="1">
        <w:r w:rsidRPr="00C031C0">
          <w:rPr>
            <w:rStyle w:val="Hyperlink"/>
            <w:rFonts w:cstheme="minorHAnsi"/>
            <w:noProof/>
          </w:rPr>
          <w:t>7. RESTRIÇÕES</w:t>
        </w:r>
        <w:r>
          <w:rPr>
            <w:noProof/>
            <w:webHidden/>
          </w:rPr>
          <w:tab/>
        </w:r>
        <w:r>
          <w:rPr>
            <w:noProof/>
            <w:webHidden/>
          </w:rPr>
          <w:fldChar w:fldCharType="begin"/>
        </w:r>
        <w:r>
          <w:rPr>
            <w:noProof/>
            <w:webHidden/>
          </w:rPr>
          <w:instrText xml:space="preserve"> PAGEREF _Toc27644932 \h </w:instrText>
        </w:r>
        <w:r>
          <w:rPr>
            <w:noProof/>
            <w:webHidden/>
          </w:rPr>
        </w:r>
        <w:r>
          <w:rPr>
            <w:noProof/>
            <w:webHidden/>
          </w:rPr>
          <w:fldChar w:fldCharType="separate"/>
        </w:r>
        <w:r w:rsidR="00120C4E">
          <w:rPr>
            <w:noProof/>
            <w:webHidden/>
          </w:rPr>
          <w:t>24</w:t>
        </w:r>
        <w:r>
          <w:rPr>
            <w:noProof/>
            <w:webHidden/>
          </w:rPr>
          <w:fldChar w:fldCharType="end"/>
        </w:r>
      </w:hyperlink>
    </w:p>
    <w:p w14:paraId="765C87E7" w14:textId="2E324D07" w:rsidR="00EA419D" w:rsidRDefault="00EA419D">
      <w:pPr>
        <w:pStyle w:val="Sumrio1"/>
        <w:rPr>
          <w:rFonts w:eastAsiaTheme="minorEastAsia"/>
          <w:noProof/>
          <w:lang w:eastAsia="pt-BR"/>
        </w:rPr>
      </w:pPr>
      <w:hyperlink w:anchor="_Toc27644933" w:history="1">
        <w:r w:rsidRPr="00C031C0">
          <w:rPr>
            <w:rStyle w:val="Hyperlink"/>
            <w:rFonts w:cstheme="minorHAnsi"/>
            <w:noProof/>
          </w:rPr>
          <w:t>8. ASSINATURAS</w:t>
        </w:r>
        <w:r>
          <w:rPr>
            <w:noProof/>
            <w:webHidden/>
          </w:rPr>
          <w:tab/>
        </w:r>
        <w:r>
          <w:rPr>
            <w:noProof/>
            <w:webHidden/>
          </w:rPr>
          <w:fldChar w:fldCharType="begin"/>
        </w:r>
        <w:r>
          <w:rPr>
            <w:noProof/>
            <w:webHidden/>
          </w:rPr>
          <w:instrText xml:space="preserve"> PAGEREF _Toc27644933 \h </w:instrText>
        </w:r>
        <w:r>
          <w:rPr>
            <w:noProof/>
            <w:webHidden/>
          </w:rPr>
        </w:r>
        <w:r>
          <w:rPr>
            <w:noProof/>
            <w:webHidden/>
          </w:rPr>
          <w:fldChar w:fldCharType="separate"/>
        </w:r>
        <w:r w:rsidR="00120C4E">
          <w:rPr>
            <w:noProof/>
            <w:webHidden/>
          </w:rPr>
          <w:t>25</w:t>
        </w:r>
        <w:r>
          <w:rPr>
            <w:noProof/>
            <w:webHidden/>
          </w:rPr>
          <w:fldChar w:fldCharType="end"/>
        </w:r>
      </w:hyperlink>
    </w:p>
    <w:p w14:paraId="3669FB8C" w14:textId="56D6B076" w:rsidR="007B6766" w:rsidRPr="002A6850" w:rsidRDefault="007B6766" w:rsidP="00845619">
      <w:pPr>
        <w:pStyle w:val="Ttulo1"/>
        <w:numPr>
          <w:ilvl w:val="0"/>
          <w:numId w:val="0"/>
        </w:numPr>
        <w:spacing w:line="240" w:lineRule="auto"/>
        <w:jc w:val="left"/>
        <w:rPr>
          <w:rFonts w:asciiTheme="minorHAnsi" w:hAnsiTheme="minorHAnsi" w:cstheme="minorHAnsi"/>
          <w:b w:val="0"/>
          <w:sz w:val="20"/>
        </w:rPr>
      </w:pPr>
      <w:r w:rsidRPr="002A6850">
        <w:rPr>
          <w:rFonts w:asciiTheme="minorHAnsi" w:hAnsiTheme="minorHAnsi" w:cstheme="minorHAnsi"/>
          <w:b w:val="0"/>
          <w:sz w:val="20"/>
        </w:rPr>
        <w:fldChar w:fldCharType="end"/>
      </w:r>
      <w:r w:rsidRPr="002A6850">
        <w:rPr>
          <w:rFonts w:asciiTheme="minorHAnsi" w:hAnsiTheme="minorHAnsi" w:cstheme="minorHAnsi"/>
          <w:b w:val="0"/>
          <w:sz w:val="20"/>
        </w:rPr>
        <w:br w:type="page"/>
      </w:r>
      <w:bookmarkStart w:id="1" w:name="_Toc27644924"/>
      <w:r w:rsidR="00C108F0" w:rsidRPr="002A6850">
        <w:rPr>
          <w:rFonts w:asciiTheme="minorHAnsi" w:hAnsiTheme="minorHAnsi" w:cstheme="minorHAnsi"/>
          <w:sz w:val="20"/>
        </w:rPr>
        <w:lastRenderedPageBreak/>
        <w:t>1. INTRODUÇÃO</w:t>
      </w:r>
      <w:bookmarkEnd w:id="1"/>
    </w:p>
    <w:p w14:paraId="3BD6443D" w14:textId="58F22A1E" w:rsidR="004B7FFE" w:rsidRPr="002A6850" w:rsidRDefault="007B6766" w:rsidP="00845619">
      <w:pPr>
        <w:pStyle w:val="p0"/>
        <w:spacing w:line="240" w:lineRule="auto"/>
        <w:rPr>
          <w:rFonts w:asciiTheme="minorHAnsi" w:hAnsiTheme="minorHAnsi" w:cstheme="minorHAnsi"/>
          <w:bCs/>
          <w:sz w:val="20"/>
        </w:rPr>
      </w:pPr>
      <w:r w:rsidRPr="002A6850">
        <w:rPr>
          <w:rFonts w:asciiTheme="minorHAnsi" w:hAnsiTheme="minorHAnsi" w:cstheme="minorHAnsi"/>
          <w:bCs/>
          <w:sz w:val="20"/>
        </w:rPr>
        <w:tab/>
      </w:r>
      <w:r w:rsidR="00CA6FFC" w:rsidRPr="002A6850">
        <w:rPr>
          <w:rFonts w:asciiTheme="minorHAnsi" w:hAnsiTheme="minorHAnsi" w:cstheme="minorHAnsi"/>
          <w:bCs/>
          <w:sz w:val="20"/>
        </w:rPr>
        <w:t>O</w:t>
      </w:r>
      <w:r w:rsidR="000C65B2" w:rsidRPr="002A6850">
        <w:rPr>
          <w:rFonts w:asciiTheme="minorHAnsi" w:hAnsiTheme="minorHAnsi" w:cstheme="minorHAnsi"/>
          <w:bCs/>
          <w:sz w:val="20"/>
        </w:rPr>
        <w:t xml:space="preserve"> sistema computadorizado MAXIPROD é um ERP (Enterprise Resource Planning) ou SIGE (Sistema Integrado de Gestão Empresarial) </w:t>
      </w:r>
      <w:r w:rsidR="004B7FFE" w:rsidRPr="002A6850">
        <w:rPr>
          <w:rFonts w:asciiTheme="minorHAnsi" w:hAnsiTheme="minorHAnsi" w:cstheme="minorHAnsi"/>
          <w:bCs/>
          <w:sz w:val="20"/>
        </w:rPr>
        <w:t xml:space="preserve">que </w:t>
      </w:r>
      <w:r w:rsidR="000C65B2" w:rsidRPr="002A6850">
        <w:rPr>
          <w:rFonts w:asciiTheme="minorHAnsi" w:hAnsiTheme="minorHAnsi" w:cstheme="minorHAnsi"/>
          <w:bCs/>
          <w:sz w:val="20"/>
        </w:rPr>
        <w:t xml:space="preserve">abrange processos administrativos, </w:t>
      </w:r>
      <w:r w:rsidR="004B7FFE" w:rsidRPr="002A6850">
        <w:rPr>
          <w:rFonts w:asciiTheme="minorHAnsi" w:hAnsiTheme="minorHAnsi" w:cstheme="minorHAnsi"/>
          <w:bCs/>
          <w:sz w:val="20"/>
        </w:rPr>
        <w:t>produtivos e</w:t>
      </w:r>
      <w:r w:rsidR="000C65B2" w:rsidRPr="002A6850">
        <w:rPr>
          <w:rFonts w:asciiTheme="minorHAnsi" w:hAnsiTheme="minorHAnsi" w:cstheme="minorHAnsi"/>
          <w:bCs/>
          <w:sz w:val="20"/>
        </w:rPr>
        <w:t xml:space="preserve"> </w:t>
      </w:r>
      <w:r w:rsidR="004B7FFE" w:rsidRPr="002A6850">
        <w:rPr>
          <w:rFonts w:asciiTheme="minorHAnsi" w:hAnsiTheme="minorHAnsi" w:cstheme="minorHAnsi"/>
          <w:bCs/>
          <w:sz w:val="20"/>
        </w:rPr>
        <w:t>financeiros</w:t>
      </w:r>
      <w:r w:rsidR="000C65B2" w:rsidRPr="002A6850">
        <w:rPr>
          <w:rFonts w:asciiTheme="minorHAnsi" w:hAnsiTheme="minorHAnsi" w:cstheme="minorHAnsi"/>
          <w:bCs/>
          <w:sz w:val="20"/>
        </w:rPr>
        <w:t xml:space="preserve"> da empresa</w:t>
      </w:r>
      <w:r w:rsidR="004B7FFE" w:rsidRPr="002A6850">
        <w:rPr>
          <w:rFonts w:asciiTheme="minorHAnsi" w:hAnsiTheme="minorHAnsi" w:cstheme="minorHAnsi"/>
          <w:bCs/>
          <w:sz w:val="20"/>
        </w:rPr>
        <w:t>,</w:t>
      </w:r>
      <w:r w:rsidR="000C65B2" w:rsidRPr="002A6850">
        <w:rPr>
          <w:rFonts w:asciiTheme="minorHAnsi" w:hAnsiTheme="minorHAnsi" w:cstheme="minorHAnsi"/>
          <w:bCs/>
          <w:sz w:val="20"/>
        </w:rPr>
        <w:t xml:space="preserve"> </w:t>
      </w:r>
      <w:r w:rsidR="004B7FFE" w:rsidRPr="002A6850">
        <w:rPr>
          <w:rFonts w:asciiTheme="minorHAnsi" w:hAnsiTheme="minorHAnsi" w:cstheme="minorHAnsi"/>
          <w:bCs/>
          <w:sz w:val="20"/>
        </w:rPr>
        <w:t>integrando dados e processos das seguintes atividades operacionais:</w:t>
      </w:r>
    </w:p>
    <w:p w14:paraId="2604ABC8" w14:textId="100E1AD5" w:rsidR="004B7FFE" w:rsidRPr="002A6850" w:rsidRDefault="004B7FFE" w:rsidP="001E521C">
      <w:pPr>
        <w:pStyle w:val="p0"/>
        <w:numPr>
          <w:ilvl w:val="0"/>
          <w:numId w:val="25"/>
        </w:numPr>
        <w:tabs>
          <w:tab w:val="clear" w:pos="720"/>
          <w:tab w:val="left" w:pos="1134"/>
        </w:tabs>
        <w:spacing w:line="240" w:lineRule="auto"/>
        <w:rPr>
          <w:rFonts w:asciiTheme="minorHAnsi" w:hAnsiTheme="minorHAnsi" w:cstheme="minorHAnsi"/>
          <w:bCs/>
          <w:sz w:val="20"/>
        </w:rPr>
      </w:pPr>
      <w:r w:rsidRPr="002A6850">
        <w:rPr>
          <w:rFonts w:asciiTheme="minorHAnsi" w:hAnsiTheme="minorHAnsi" w:cstheme="minorHAnsi"/>
          <w:bCs/>
          <w:sz w:val="20"/>
        </w:rPr>
        <w:t>Vendas</w:t>
      </w:r>
    </w:p>
    <w:p w14:paraId="404EF406" w14:textId="24568122" w:rsidR="001E521C" w:rsidRDefault="004B7FFE" w:rsidP="001E521C">
      <w:pPr>
        <w:pStyle w:val="p0"/>
        <w:numPr>
          <w:ilvl w:val="0"/>
          <w:numId w:val="25"/>
        </w:numPr>
        <w:tabs>
          <w:tab w:val="clear" w:pos="720"/>
          <w:tab w:val="left" w:pos="1134"/>
        </w:tabs>
        <w:spacing w:line="240" w:lineRule="auto"/>
        <w:rPr>
          <w:rFonts w:asciiTheme="minorHAnsi" w:hAnsiTheme="minorHAnsi" w:cstheme="minorHAnsi"/>
          <w:bCs/>
          <w:sz w:val="20"/>
        </w:rPr>
      </w:pPr>
      <w:r w:rsidRPr="002A6850">
        <w:rPr>
          <w:rFonts w:asciiTheme="minorHAnsi" w:hAnsiTheme="minorHAnsi" w:cstheme="minorHAnsi"/>
          <w:bCs/>
          <w:sz w:val="20"/>
        </w:rPr>
        <w:t>Compras</w:t>
      </w:r>
    </w:p>
    <w:p w14:paraId="4B5DC021" w14:textId="66A09052" w:rsidR="001E521C" w:rsidRPr="002A6850" w:rsidRDefault="001E521C" w:rsidP="001E521C">
      <w:pPr>
        <w:pStyle w:val="p0"/>
        <w:numPr>
          <w:ilvl w:val="0"/>
          <w:numId w:val="25"/>
        </w:numPr>
        <w:tabs>
          <w:tab w:val="clear" w:pos="720"/>
          <w:tab w:val="left" w:pos="1134"/>
        </w:tabs>
        <w:spacing w:line="240" w:lineRule="auto"/>
        <w:rPr>
          <w:rFonts w:asciiTheme="minorHAnsi" w:hAnsiTheme="minorHAnsi" w:cstheme="minorHAnsi"/>
          <w:bCs/>
          <w:sz w:val="20"/>
        </w:rPr>
      </w:pPr>
      <w:r>
        <w:rPr>
          <w:rFonts w:asciiTheme="minorHAnsi" w:hAnsiTheme="minorHAnsi" w:cstheme="minorHAnsi"/>
          <w:bCs/>
          <w:sz w:val="20"/>
        </w:rPr>
        <w:t>Produtos e serviços</w:t>
      </w:r>
    </w:p>
    <w:p w14:paraId="6396B4C5" w14:textId="25A4A90E" w:rsidR="004B7FFE" w:rsidRPr="002A6850" w:rsidRDefault="004B7FFE" w:rsidP="001E521C">
      <w:pPr>
        <w:pStyle w:val="p0"/>
        <w:numPr>
          <w:ilvl w:val="0"/>
          <w:numId w:val="25"/>
        </w:numPr>
        <w:tabs>
          <w:tab w:val="clear" w:pos="720"/>
          <w:tab w:val="left" w:pos="1134"/>
        </w:tabs>
        <w:spacing w:line="240" w:lineRule="auto"/>
        <w:rPr>
          <w:rFonts w:asciiTheme="minorHAnsi" w:hAnsiTheme="minorHAnsi" w:cstheme="minorHAnsi"/>
          <w:bCs/>
          <w:sz w:val="20"/>
        </w:rPr>
      </w:pPr>
      <w:r w:rsidRPr="002A6850">
        <w:rPr>
          <w:rFonts w:asciiTheme="minorHAnsi" w:hAnsiTheme="minorHAnsi" w:cstheme="minorHAnsi"/>
          <w:bCs/>
          <w:sz w:val="20"/>
        </w:rPr>
        <w:t>Estoque</w:t>
      </w:r>
    </w:p>
    <w:p w14:paraId="05450DC6" w14:textId="59C0DCFF" w:rsidR="004B7FFE" w:rsidRPr="002A6850" w:rsidRDefault="004B7FFE" w:rsidP="001E521C">
      <w:pPr>
        <w:pStyle w:val="p0"/>
        <w:numPr>
          <w:ilvl w:val="0"/>
          <w:numId w:val="25"/>
        </w:numPr>
        <w:tabs>
          <w:tab w:val="clear" w:pos="720"/>
          <w:tab w:val="left" w:pos="1134"/>
        </w:tabs>
        <w:spacing w:line="240" w:lineRule="auto"/>
        <w:rPr>
          <w:rFonts w:asciiTheme="minorHAnsi" w:hAnsiTheme="minorHAnsi" w:cstheme="minorHAnsi"/>
          <w:bCs/>
          <w:sz w:val="20"/>
        </w:rPr>
      </w:pPr>
      <w:r w:rsidRPr="002A6850">
        <w:rPr>
          <w:rFonts w:asciiTheme="minorHAnsi" w:hAnsiTheme="minorHAnsi" w:cstheme="minorHAnsi"/>
          <w:bCs/>
          <w:sz w:val="20"/>
        </w:rPr>
        <w:t>Planejamento e produção</w:t>
      </w:r>
    </w:p>
    <w:p w14:paraId="452E1D6D" w14:textId="56EB1859" w:rsidR="004B7FFE" w:rsidRPr="002A6850" w:rsidRDefault="004B7FFE" w:rsidP="001E521C">
      <w:pPr>
        <w:pStyle w:val="p0"/>
        <w:numPr>
          <w:ilvl w:val="0"/>
          <w:numId w:val="25"/>
        </w:numPr>
        <w:tabs>
          <w:tab w:val="clear" w:pos="720"/>
          <w:tab w:val="left" w:pos="1134"/>
        </w:tabs>
        <w:spacing w:line="240" w:lineRule="auto"/>
        <w:rPr>
          <w:rFonts w:asciiTheme="minorHAnsi" w:hAnsiTheme="minorHAnsi" w:cstheme="minorHAnsi"/>
          <w:bCs/>
          <w:sz w:val="20"/>
        </w:rPr>
      </w:pPr>
      <w:r w:rsidRPr="002A6850">
        <w:rPr>
          <w:rFonts w:asciiTheme="minorHAnsi" w:hAnsiTheme="minorHAnsi" w:cstheme="minorHAnsi"/>
          <w:bCs/>
          <w:sz w:val="20"/>
        </w:rPr>
        <w:t>Financeiro</w:t>
      </w:r>
    </w:p>
    <w:p w14:paraId="152BB6CB" w14:textId="1411F5E3" w:rsidR="004B7FFE" w:rsidRPr="002A6850" w:rsidRDefault="004B7FFE" w:rsidP="001E521C">
      <w:pPr>
        <w:pStyle w:val="p0"/>
        <w:numPr>
          <w:ilvl w:val="0"/>
          <w:numId w:val="25"/>
        </w:numPr>
        <w:tabs>
          <w:tab w:val="clear" w:pos="720"/>
          <w:tab w:val="left" w:pos="1134"/>
        </w:tabs>
        <w:spacing w:line="240" w:lineRule="auto"/>
        <w:rPr>
          <w:rFonts w:asciiTheme="minorHAnsi" w:hAnsiTheme="minorHAnsi" w:cstheme="minorHAnsi"/>
          <w:bCs/>
          <w:sz w:val="20"/>
        </w:rPr>
      </w:pPr>
      <w:r w:rsidRPr="002A6850">
        <w:rPr>
          <w:rFonts w:asciiTheme="minorHAnsi" w:hAnsiTheme="minorHAnsi" w:cstheme="minorHAnsi"/>
          <w:bCs/>
          <w:sz w:val="20"/>
        </w:rPr>
        <w:t>Contabilidade</w:t>
      </w:r>
    </w:p>
    <w:p w14:paraId="114C72E3" w14:textId="698559E3" w:rsidR="000C65B2" w:rsidRPr="002A6850" w:rsidRDefault="000C65B2" w:rsidP="00845619">
      <w:pPr>
        <w:pStyle w:val="p0"/>
        <w:spacing w:line="240" w:lineRule="auto"/>
        <w:rPr>
          <w:rFonts w:asciiTheme="minorHAnsi" w:hAnsiTheme="minorHAnsi" w:cstheme="minorHAnsi"/>
          <w:bCs/>
          <w:sz w:val="20"/>
        </w:rPr>
      </w:pPr>
    </w:p>
    <w:p w14:paraId="5EFCFA6A" w14:textId="7511FF11" w:rsidR="003474D5" w:rsidRPr="002A6850" w:rsidRDefault="004B7FFE" w:rsidP="00845619">
      <w:pPr>
        <w:pStyle w:val="p0"/>
        <w:spacing w:line="240" w:lineRule="auto"/>
        <w:rPr>
          <w:rFonts w:asciiTheme="minorHAnsi" w:hAnsiTheme="minorHAnsi" w:cstheme="minorHAnsi"/>
          <w:sz w:val="20"/>
        </w:rPr>
      </w:pPr>
      <w:r w:rsidRPr="002A6850">
        <w:rPr>
          <w:rFonts w:asciiTheme="minorHAnsi" w:hAnsiTheme="minorHAnsi" w:cstheme="minorHAnsi"/>
          <w:bCs/>
          <w:sz w:val="20"/>
        </w:rPr>
        <w:tab/>
      </w:r>
      <w:r w:rsidR="000C65B2" w:rsidRPr="002A6850">
        <w:rPr>
          <w:rFonts w:asciiTheme="minorHAnsi" w:hAnsiTheme="minorHAnsi" w:cstheme="minorHAnsi"/>
          <w:bCs/>
          <w:sz w:val="20"/>
        </w:rPr>
        <w:t>A arquitetura garante que cada parte do sistema seja executada em uma máquina diferente, otimizando os recursos da rede e oferecendo integração total entre as funcionalidades do Sistema.</w:t>
      </w:r>
      <w:r w:rsidR="000214F5" w:rsidRPr="002A6850">
        <w:rPr>
          <w:rFonts w:asciiTheme="minorHAnsi" w:hAnsiTheme="minorHAnsi" w:cstheme="minorHAnsi"/>
          <w:sz w:val="20"/>
        </w:rPr>
        <w:t xml:space="preserve"> </w:t>
      </w:r>
    </w:p>
    <w:p w14:paraId="49E2912D" w14:textId="34619869" w:rsidR="007B6766" w:rsidRPr="002A6850" w:rsidRDefault="00C108F0" w:rsidP="00845619">
      <w:pPr>
        <w:pStyle w:val="Ttulo1"/>
        <w:numPr>
          <w:ilvl w:val="0"/>
          <w:numId w:val="0"/>
        </w:numPr>
        <w:spacing w:line="240" w:lineRule="auto"/>
        <w:ind w:left="3828" w:hanging="3828"/>
        <w:jc w:val="left"/>
        <w:rPr>
          <w:rFonts w:asciiTheme="minorHAnsi" w:hAnsiTheme="minorHAnsi" w:cstheme="minorHAnsi"/>
          <w:sz w:val="20"/>
        </w:rPr>
      </w:pPr>
      <w:bookmarkStart w:id="2" w:name="_Toc402520114"/>
      <w:bookmarkStart w:id="3" w:name="_Toc27644925"/>
      <w:r w:rsidRPr="002A6850">
        <w:rPr>
          <w:rFonts w:asciiTheme="minorHAnsi" w:hAnsiTheme="minorHAnsi" w:cstheme="minorHAnsi"/>
          <w:sz w:val="20"/>
        </w:rPr>
        <w:t xml:space="preserve">2. </w:t>
      </w:r>
      <w:bookmarkEnd w:id="2"/>
      <w:r w:rsidR="000214F5" w:rsidRPr="002A6850">
        <w:rPr>
          <w:rFonts w:asciiTheme="minorHAnsi" w:hAnsiTheme="minorHAnsi" w:cstheme="minorHAnsi"/>
          <w:sz w:val="20"/>
        </w:rPr>
        <w:t>OBJETIVO</w:t>
      </w:r>
      <w:bookmarkEnd w:id="3"/>
    </w:p>
    <w:p w14:paraId="13E83ED2" w14:textId="69C4C2C4" w:rsidR="007B6766" w:rsidRPr="002A6850" w:rsidRDefault="000214F5" w:rsidP="00845619">
      <w:pPr>
        <w:pStyle w:val="p0"/>
        <w:spacing w:line="240" w:lineRule="auto"/>
        <w:rPr>
          <w:rFonts w:asciiTheme="minorHAnsi" w:hAnsiTheme="minorHAnsi" w:cstheme="minorHAnsi"/>
          <w:bCs/>
          <w:sz w:val="20"/>
        </w:rPr>
      </w:pPr>
      <w:r w:rsidRPr="002A6850">
        <w:rPr>
          <w:rFonts w:asciiTheme="minorHAnsi" w:hAnsiTheme="minorHAnsi" w:cstheme="minorHAnsi"/>
          <w:bCs/>
          <w:sz w:val="20"/>
        </w:rPr>
        <w:tab/>
        <w:t xml:space="preserve">O objetivo deste </w:t>
      </w:r>
      <w:r w:rsidR="00CA6FFC" w:rsidRPr="002A6850">
        <w:rPr>
          <w:rFonts w:asciiTheme="minorHAnsi" w:hAnsiTheme="minorHAnsi" w:cstheme="minorHAnsi"/>
          <w:bCs/>
          <w:sz w:val="20"/>
        </w:rPr>
        <w:t xml:space="preserve">documento é definir o que o sistema computadorizado MAXIPROD faz e quais funções e instalações são fornecidas para atender as necessidades da empresa </w:t>
      </w:r>
      <w:r w:rsidR="00235283" w:rsidRPr="00235283">
        <w:rPr>
          <w:rFonts w:asciiTheme="minorHAnsi" w:hAnsiTheme="minorHAnsi" w:cstheme="minorHAnsi"/>
          <w:bCs/>
          <w:color w:val="FF0000"/>
          <w:sz w:val="20"/>
        </w:rPr>
        <w:t>nome da empresa</w:t>
      </w:r>
      <w:r w:rsidR="0028314C">
        <w:rPr>
          <w:rFonts w:asciiTheme="minorHAnsi" w:hAnsiTheme="minorHAnsi" w:cstheme="minorHAnsi"/>
          <w:bCs/>
          <w:sz w:val="20"/>
        </w:rPr>
        <w:t>.</w:t>
      </w:r>
    </w:p>
    <w:p w14:paraId="4FBEBF1A" w14:textId="0221EAEA" w:rsidR="007B6766" w:rsidRPr="002A6850" w:rsidRDefault="00C108F0" w:rsidP="00845619">
      <w:pPr>
        <w:pStyle w:val="Ttulo1"/>
        <w:numPr>
          <w:ilvl w:val="0"/>
          <w:numId w:val="0"/>
        </w:numPr>
        <w:spacing w:line="240" w:lineRule="auto"/>
        <w:ind w:left="3828" w:hanging="3828"/>
        <w:jc w:val="left"/>
        <w:rPr>
          <w:rFonts w:asciiTheme="minorHAnsi" w:hAnsiTheme="minorHAnsi" w:cstheme="minorHAnsi"/>
          <w:sz w:val="20"/>
        </w:rPr>
      </w:pPr>
      <w:bookmarkStart w:id="4" w:name="_Toc402520115"/>
      <w:bookmarkStart w:id="5" w:name="_Toc27644926"/>
      <w:r w:rsidRPr="002A6850">
        <w:rPr>
          <w:rFonts w:asciiTheme="minorHAnsi" w:hAnsiTheme="minorHAnsi" w:cstheme="minorHAnsi"/>
          <w:sz w:val="20"/>
        </w:rPr>
        <w:t xml:space="preserve">3. </w:t>
      </w:r>
      <w:bookmarkEnd w:id="4"/>
      <w:r w:rsidR="000214F5" w:rsidRPr="002A6850">
        <w:rPr>
          <w:rFonts w:asciiTheme="minorHAnsi" w:hAnsiTheme="minorHAnsi" w:cstheme="minorHAnsi"/>
          <w:sz w:val="20"/>
        </w:rPr>
        <w:t>RESPONSABILIDADES</w:t>
      </w:r>
      <w:bookmarkEnd w:id="5"/>
    </w:p>
    <w:p w14:paraId="6107AE00" w14:textId="1643E3DE" w:rsidR="007B6766" w:rsidRPr="002A6850" w:rsidRDefault="003C6027" w:rsidP="00845619">
      <w:pPr>
        <w:pStyle w:val="Ttulo2"/>
        <w:spacing w:line="240" w:lineRule="auto"/>
        <w:rPr>
          <w:rFonts w:asciiTheme="minorHAnsi" w:hAnsiTheme="minorHAnsi" w:cstheme="minorHAnsi"/>
          <w:bCs/>
          <w:sz w:val="20"/>
          <w:szCs w:val="20"/>
        </w:rPr>
      </w:pPr>
      <w:bookmarkStart w:id="6" w:name="_Toc514309256"/>
      <w:bookmarkStart w:id="7" w:name="_Toc27644927"/>
      <w:r w:rsidRPr="002A6850">
        <w:rPr>
          <w:rFonts w:asciiTheme="minorHAnsi" w:hAnsiTheme="minorHAnsi" w:cstheme="minorHAnsi"/>
          <w:bCs/>
          <w:sz w:val="20"/>
          <w:szCs w:val="20"/>
        </w:rPr>
        <w:t>3.1</w:t>
      </w:r>
      <w:r w:rsidR="007B6766" w:rsidRPr="002A6850">
        <w:rPr>
          <w:rFonts w:asciiTheme="minorHAnsi" w:hAnsiTheme="minorHAnsi" w:cstheme="minorHAnsi"/>
          <w:bCs/>
          <w:sz w:val="20"/>
          <w:szCs w:val="20"/>
        </w:rPr>
        <w:t xml:space="preserve">. Representante </w:t>
      </w:r>
      <w:r w:rsidR="00CA6FFC" w:rsidRPr="002A6850">
        <w:rPr>
          <w:rFonts w:asciiTheme="minorHAnsi" w:hAnsiTheme="minorHAnsi" w:cstheme="minorHAnsi"/>
          <w:bCs/>
          <w:sz w:val="20"/>
          <w:szCs w:val="20"/>
        </w:rPr>
        <w:t>da empresa MAXIPROD</w:t>
      </w:r>
      <w:bookmarkEnd w:id="6"/>
      <w:bookmarkEnd w:id="7"/>
    </w:p>
    <w:p w14:paraId="7EAB2351" w14:textId="77777777" w:rsidR="007B6766" w:rsidRPr="002A6850" w:rsidRDefault="007B6766" w:rsidP="00845619">
      <w:pPr>
        <w:pStyle w:val="p0"/>
        <w:spacing w:line="240" w:lineRule="auto"/>
        <w:rPr>
          <w:rFonts w:asciiTheme="minorHAnsi" w:hAnsiTheme="minorHAnsi" w:cstheme="minorHAnsi"/>
          <w:bCs/>
          <w:sz w:val="20"/>
        </w:rPr>
      </w:pPr>
    </w:p>
    <w:p w14:paraId="0E613426" w14:textId="0E5FF44C" w:rsidR="00CA6FFC" w:rsidRPr="002A6850" w:rsidRDefault="003C6027" w:rsidP="00845619">
      <w:pPr>
        <w:pStyle w:val="p0"/>
        <w:spacing w:line="240" w:lineRule="auto"/>
        <w:rPr>
          <w:rFonts w:asciiTheme="minorHAnsi" w:hAnsiTheme="minorHAnsi" w:cstheme="minorHAnsi"/>
          <w:sz w:val="20"/>
        </w:rPr>
      </w:pPr>
      <w:r w:rsidRPr="002A6850">
        <w:rPr>
          <w:rFonts w:asciiTheme="minorHAnsi" w:hAnsiTheme="minorHAnsi" w:cstheme="minorHAnsi"/>
          <w:bCs/>
          <w:sz w:val="20"/>
        </w:rPr>
        <w:t xml:space="preserve">- </w:t>
      </w:r>
      <w:r w:rsidR="00CA6FFC" w:rsidRPr="002A6850">
        <w:rPr>
          <w:rFonts w:asciiTheme="minorHAnsi" w:hAnsiTheme="minorHAnsi" w:cstheme="minorHAnsi"/>
          <w:bCs/>
          <w:sz w:val="20"/>
        </w:rPr>
        <w:t xml:space="preserve">Elaborar a especificação funcional (EF) do sistema, considerando os RU da empresa </w:t>
      </w:r>
      <w:r w:rsidR="00235283" w:rsidRPr="00235283">
        <w:rPr>
          <w:rFonts w:asciiTheme="minorHAnsi" w:hAnsiTheme="minorHAnsi" w:cstheme="minorHAnsi"/>
          <w:bCs/>
          <w:color w:val="FF0000"/>
          <w:sz w:val="20"/>
        </w:rPr>
        <w:t>nome da empresa</w:t>
      </w:r>
      <w:r w:rsidR="00CA6FFC" w:rsidRPr="002A6850">
        <w:rPr>
          <w:rFonts w:asciiTheme="minorHAnsi" w:hAnsiTheme="minorHAnsi" w:cstheme="minorHAnsi"/>
          <w:bCs/>
          <w:sz w:val="20"/>
        </w:rPr>
        <w:t>;</w:t>
      </w:r>
    </w:p>
    <w:p w14:paraId="10A7299B" w14:textId="7489AD6D" w:rsidR="003C6027" w:rsidRPr="002A6850" w:rsidRDefault="00CA6FFC" w:rsidP="00845619">
      <w:pPr>
        <w:pStyle w:val="p0"/>
        <w:spacing w:line="240" w:lineRule="auto"/>
        <w:rPr>
          <w:rFonts w:asciiTheme="minorHAnsi" w:hAnsiTheme="minorHAnsi" w:cstheme="minorHAnsi"/>
          <w:sz w:val="20"/>
        </w:rPr>
      </w:pPr>
      <w:r w:rsidRPr="002A6850">
        <w:rPr>
          <w:rFonts w:asciiTheme="minorHAnsi" w:hAnsiTheme="minorHAnsi" w:cstheme="minorHAnsi"/>
          <w:sz w:val="20"/>
        </w:rPr>
        <w:t>- R</w:t>
      </w:r>
      <w:r w:rsidRPr="002A6850">
        <w:rPr>
          <w:rFonts w:asciiTheme="minorHAnsi" w:hAnsiTheme="minorHAnsi" w:cstheme="minorHAnsi"/>
          <w:bCs/>
          <w:sz w:val="20"/>
        </w:rPr>
        <w:t>evisar e aprovar o documento no que se refere à parte técnica</w:t>
      </w:r>
      <w:r w:rsidR="007720FC" w:rsidRPr="002A6850">
        <w:rPr>
          <w:rFonts w:asciiTheme="minorHAnsi" w:hAnsiTheme="minorHAnsi" w:cstheme="minorHAnsi"/>
          <w:bCs/>
          <w:sz w:val="20"/>
        </w:rPr>
        <w:t>.</w:t>
      </w:r>
    </w:p>
    <w:p w14:paraId="4E56A418" w14:textId="77777777" w:rsidR="003C6027" w:rsidRPr="002A6850" w:rsidRDefault="003C6027" w:rsidP="00845619">
      <w:pPr>
        <w:pStyle w:val="p0"/>
        <w:spacing w:line="240" w:lineRule="auto"/>
        <w:rPr>
          <w:rFonts w:asciiTheme="minorHAnsi" w:hAnsiTheme="minorHAnsi" w:cstheme="minorHAnsi"/>
          <w:bCs/>
          <w:sz w:val="20"/>
        </w:rPr>
      </w:pPr>
    </w:p>
    <w:p w14:paraId="2CFF0459" w14:textId="6DAE2487" w:rsidR="003C6027" w:rsidRPr="002A6850" w:rsidRDefault="00CA6FFC" w:rsidP="00845619">
      <w:pPr>
        <w:pStyle w:val="Ttulo2"/>
        <w:spacing w:line="240" w:lineRule="auto"/>
        <w:rPr>
          <w:rFonts w:asciiTheme="minorHAnsi" w:hAnsiTheme="minorHAnsi" w:cstheme="minorHAnsi"/>
          <w:bCs/>
          <w:sz w:val="20"/>
          <w:szCs w:val="20"/>
        </w:rPr>
      </w:pPr>
      <w:bookmarkStart w:id="8" w:name="_Toc514309257"/>
      <w:bookmarkStart w:id="9" w:name="_Toc27644928"/>
      <w:r w:rsidRPr="002A6850">
        <w:rPr>
          <w:rFonts w:asciiTheme="minorHAnsi" w:hAnsiTheme="minorHAnsi" w:cstheme="minorHAnsi"/>
          <w:bCs/>
          <w:sz w:val="20"/>
          <w:szCs w:val="20"/>
        </w:rPr>
        <w:t>3.2. R</w:t>
      </w:r>
      <w:r w:rsidR="007720FC" w:rsidRPr="002A6850">
        <w:rPr>
          <w:rFonts w:asciiTheme="minorHAnsi" w:hAnsiTheme="minorHAnsi" w:cstheme="minorHAnsi"/>
          <w:bCs/>
          <w:sz w:val="20"/>
          <w:szCs w:val="20"/>
        </w:rPr>
        <w:t xml:space="preserve">epresentantes </w:t>
      </w:r>
      <w:r w:rsidRPr="002A6850">
        <w:rPr>
          <w:rFonts w:asciiTheme="minorHAnsi" w:hAnsiTheme="minorHAnsi" w:cstheme="minorHAnsi"/>
          <w:bCs/>
          <w:sz w:val="20"/>
          <w:szCs w:val="20"/>
        </w:rPr>
        <w:t xml:space="preserve">da empresa </w:t>
      </w:r>
      <w:bookmarkEnd w:id="8"/>
      <w:bookmarkEnd w:id="9"/>
      <w:r w:rsidR="00235283" w:rsidRPr="00235283">
        <w:rPr>
          <w:rFonts w:asciiTheme="minorHAnsi" w:hAnsiTheme="minorHAnsi" w:cstheme="minorHAnsi"/>
          <w:bCs/>
          <w:color w:val="FF0000"/>
          <w:sz w:val="20"/>
          <w:szCs w:val="20"/>
        </w:rPr>
        <w:t>nome da empresa</w:t>
      </w:r>
    </w:p>
    <w:p w14:paraId="2776BC95" w14:textId="77777777" w:rsidR="00884679" w:rsidRPr="002A6850" w:rsidRDefault="00884679" w:rsidP="00845619">
      <w:pPr>
        <w:pStyle w:val="p0"/>
        <w:spacing w:line="240" w:lineRule="auto"/>
        <w:rPr>
          <w:rFonts w:asciiTheme="minorHAnsi" w:hAnsiTheme="minorHAnsi" w:cstheme="minorHAnsi"/>
          <w:bCs/>
          <w:sz w:val="20"/>
        </w:rPr>
      </w:pPr>
    </w:p>
    <w:p w14:paraId="06E14B09" w14:textId="7BAC9423" w:rsidR="003C6027" w:rsidRPr="002A6850" w:rsidRDefault="003C6027" w:rsidP="00845619">
      <w:pPr>
        <w:pStyle w:val="p0"/>
        <w:spacing w:line="240" w:lineRule="auto"/>
        <w:rPr>
          <w:rFonts w:asciiTheme="minorHAnsi" w:hAnsiTheme="minorHAnsi" w:cstheme="minorHAnsi"/>
          <w:bCs/>
          <w:sz w:val="20"/>
        </w:rPr>
      </w:pPr>
      <w:r w:rsidRPr="002A6850">
        <w:rPr>
          <w:rFonts w:asciiTheme="minorHAnsi" w:hAnsiTheme="minorHAnsi" w:cstheme="minorHAnsi"/>
          <w:bCs/>
          <w:sz w:val="20"/>
        </w:rPr>
        <w:t xml:space="preserve">- Acompanhar </w:t>
      </w:r>
      <w:r w:rsidR="00CA6FFC" w:rsidRPr="002A6850">
        <w:rPr>
          <w:rFonts w:asciiTheme="minorHAnsi" w:hAnsiTheme="minorHAnsi" w:cstheme="minorHAnsi"/>
          <w:bCs/>
          <w:sz w:val="20"/>
        </w:rPr>
        <w:t>a elaboração da EF</w:t>
      </w:r>
      <w:r w:rsidRPr="002A6850">
        <w:rPr>
          <w:rFonts w:asciiTheme="minorHAnsi" w:hAnsiTheme="minorHAnsi" w:cstheme="minorHAnsi"/>
          <w:bCs/>
          <w:sz w:val="20"/>
        </w:rPr>
        <w:t>;</w:t>
      </w:r>
    </w:p>
    <w:p w14:paraId="7D91629D" w14:textId="39F747DB" w:rsidR="007720FC" w:rsidRPr="002A6850" w:rsidRDefault="007720FC" w:rsidP="00845619">
      <w:pPr>
        <w:pStyle w:val="p0"/>
        <w:spacing w:line="240" w:lineRule="auto"/>
        <w:rPr>
          <w:rFonts w:asciiTheme="minorHAnsi" w:hAnsiTheme="minorHAnsi" w:cstheme="minorHAnsi"/>
          <w:bCs/>
          <w:sz w:val="20"/>
        </w:rPr>
      </w:pPr>
      <w:r w:rsidRPr="002A6850">
        <w:rPr>
          <w:rFonts w:asciiTheme="minorHAnsi" w:hAnsiTheme="minorHAnsi" w:cstheme="minorHAnsi"/>
          <w:sz w:val="20"/>
        </w:rPr>
        <w:t>- R</w:t>
      </w:r>
      <w:r w:rsidRPr="002A6850">
        <w:rPr>
          <w:rFonts w:asciiTheme="minorHAnsi" w:hAnsiTheme="minorHAnsi" w:cstheme="minorHAnsi"/>
          <w:bCs/>
          <w:sz w:val="20"/>
        </w:rPr>
        <w:t>evisar o documento no que se refere à parte de validação e requisitos regulatórios;</w:t>
      </w:r>
    </w:p>
    <w:p w14:paraId="5E8C6337" w14:textId="59DA1368" w:rsidR="007720FC" w:rsidRPr="002A6850" w:rsidRDefault="007720FC" w:rsidP="00845619">
      <w:pPr>
        <w:pStyle w:val="p0"/>
        <w:spacing w:line="240" w:lineRule="auto"/>
        <w:rPr>
          <w:rFonts w:asciiTheme="minorHAnsi" w:hAnsiTheme="minorHAnsi" w:cstheme="minorHAnsi"/>
          <w:sz w:val="20"/>
        </w:rPr>
      </w:pPr>
    </w:p>
    <w:p w14:paraId="2398F7FA" w14:textId="12EC6721" w:rsidR="007B6766" w:rsidRPr="002A6850" w:rsidRDefault="000B1A34" w:rsidP="00845619">
      <w:pPr>
        <w:pStyle w:val="Ttulo1"/>
        <w:numPr>
          <w:ilvl w:val="0"/>
          <w:numId w:val="0"/>
        </w:numPr>
        <w:spacing w:line="240" w:lineRule="auto"/>
        <w:ind w:left="3828" w:hanging="3828"/>
        <w:jc w:val="left"/>
        <w:rPr>
          <w:rFonts w:asciiTheme="minorHAnsi" w:hAnsiTheme="minorHAnsi" w:cstheme="minorHAnsi"/>
          <w:sz w:val="20"/>
        </w:rPr>
      </w:pPr>
      <w:bookmarkStart w:id="10" w:name="_Toc402520127"/>
      <w:bookmarkStart w:id="11" w:name="_Toc27644929"/>
      <w:r>
        <w:rPr>
          <w:rFonts w:asciiTheme="minorHAnsi" w:hAnsiTheme="minorHAnsi" w:cstheme="minorHAnsi"/>
          <w:sz w:val="20"/>
        </w:rPr>
        <w:t>4</w:t>
      </w:r>
      <w:r w:rsidR="00C108F0" w:rsidRPr="002A6850">
        <w:rPr>
          <w:rFonts w:asciiTheme="minorHAnsi" w:hAnsiTheme="minorHAnsi" w:cstheme="minorHAnsi"/>
          <w:sz w:val="20"/>
        </w:rPr>
        <w:t xml:space="preserve">. </w:t>
      </w:r>
      <w:bookmarkEnd w:id="10"/>
      <w:r w:rsidR="00FB0C0C" w:rsidRPr="002A6850">
        <w:rPr>
          <w:rFonts w:asciiTheme="minorHAnsi" w:hAnsiTheme="minorHAnsi" w:cstheme="minorHAnsi"/>
          <w:sz w:val="20"/>
        </w:rPr>
        <w:t>DADOS</w:t>
      </w:r>
      <w:bookmarkEnd w:id="11"/>
    </w:p>
    <w:p w14:paraId="26F1DFDD" w14:textId="6A398FB5" w:rsidR="00C52767" w:rsidRPr="00404C9B" w:rsidRDefault="00C52767" w:rsidP="003E0CB8">
      <w:pPr>
        <w:pStyle w:val="NormalWeb"/>
        <w:ind w:firstLine="708"/>
        <w:rPr>
          <w:rFonts w:asciiTheme="minorHAnsi" w:hAnsiTheme="minorHAnsi" w:cstheme="minorHAnsi"/>
          <w:sz w:val="20"/>
          <w:szCs w:val="20"/>
        </w:rPr>
      </w:pPr>
      <w:r w:rsidRPr="00404C9B">
        <w:rPr>
          <w:rFonts w:asciiTheme="minorHAnsi" w:hAnsiTheme="minorHAnsi" w:cstheme="minorHAnsi"/>
          <w:sz w:val="20"/>
          <w:szCs w:val="20"/>
        </w:rPr>
        <w:t xml:space="preserve">O </w:t>
      </w:r>
      <w:r w:rsidR="007E571B" w:rsidRPr="00404C9B">
        <w:rPr>
          <w:rFonts w:asciiTheme="minorHAnsi" w:hAnsiTheme="minorHAnsi" w:cstheme="minorHAnsi"/>
          <w:sz w:val="20"/>
          <w:szCs w:val="20"/>
        </w:rPr>
        <w:t xml:space="preserve">MAXIPROD </w:t>
      </w:r>
      <w:r w:rsidR="00805C69" w:rsidRPr="00404C9B">
        <w:rPr>
          <w:rFonts w:asciiTheme="minorHAnsi" w:hAnsiTheme="minorHAnsi" w:cstheme="minorHAnsi"/>
          <w:sz w:val="20"/>
          <w:szCs w:val="20"/>
        </w:rPr>
        <w:t>foi desenvolvido para rodar em ambiente web</w:t>
      </w:r>
      <w:r w:rsidR="000C55F9">
        <w:rPr>
          <w:rFonts w:asciiTheme="minorHAnsi" w:hAnsiTheme="minorHAnsi" w:cstheme="minorHAnsi"/>
          <w:sz w:val="20"/>
          <w:szCs w:val="20"/>
        </w:rPr>
        <w:t>.</w:t>
      </w:r>
    </w:p>
    <w:p w14:paraId="2825D7C3" w14:textId="4C936C8E" w:rsidR="00C52767" w:rsidRPr="00404C9B" w:rsidRDefault="000B1A34" w:rsidP="003E0CB8">
      <w:pPr>
        <w:pStyle w:val="Ttulo4"/>
        <w:spacing w:before="0" w:line="240" w:lineRule="auto"/>
        <w:ind w:firstLine="708"/>
        <w:rPr>
          <w:rFonts w:asciiTheme="minorHAnsi" w:hAnsiTheme="minorHAnsi" w:cstheme="minorHAnsi"/>
          <w:b/>
          <w:i w:val="0"/>
          <w:color w:val="auto"/>
          <w:sz w:val="20"/>
          <w:szCs w:val="20"/>
        </w:rPr>
      </w:pPr>
      <w:r>
        <w:rPr>
          <w:rFonts w:asciiTheme="minorHAnsi" w:hAnsiTheme="minorHAnsi" w:cstheme="minorHAnsi"/>
          <w:b/>
          <w:i w:val="0"/>
          <w:color w:val="auto"/>
          <w:sz w:val="20"/>
          <w:szCs w:val="20"/>
        </w:rPr>
        <w:t>4</w:t>
      </w:r>
      <w:r w:rsidR="00B06A87" w:rsidRPr="00404C9B">
        <w:rPr>
          <w:rFonts w:asciiTheme="minorHAnsi" w:hAnsiTheme="minorHAnsi" w:cstheme="minorHAnsi"/>
          <w:b/>
          <w:i w:val="0"/>
          <w:color w:val="auto"/>
          <w:sz w:val="20"/>
          <w:szCs w:val="20"/>
        </w:rPr>
        <w:t xml:space="preserve">.1. </w:t>
      </w:r>
      <w:r w:rsidR="00C52767" w:rsidRPr="00404C9B">
        <w:rPr>
          <w:rFonts w:asciiTheme="minorHAnsi" w:hAnsiTheme="minorHAnsi" w:cstheme="minorHAnsi"/>
          <w:b/>
          <w:i w:val="0"/>
          <w:color w:val="auto"/>
          <w:sz w:val="20"/>
          <w:szCs w:val="20"/>
        </w:rPr>
        <w:t>Servidor</w:t>
      </w:r>
    </w:p>
    <w:p w14:paraId="4ED30957" w14:textId="77777777" w:rsidR="00C52767" w:rsidRPr="00404C9B" w:rsidRDefault="00C52767" w:rsidP="00845619">
      <w:pPr>
        <w:pStyle w:val="pcorpodotexto"/>
        <w:spacing w:after="0"/>
        <w:ind w:left="0" w:firstLine="708"/>
        <w:rPr>
          <w:rStyle w:val="fcorpodotexto"/>
          <w:rFonts w:asciiTheme="minorHAnsi" w:hAnsiTheme="minorHAnsi" w:cstheme="minorHAnsi"/>
          <w:color w:val="auto"/>
          <w:sz w:val="20"/>
          <w:szCs w:val="20"/>
        </w:rPr>
      </w:pPr>
    </w:p>
    <w:p w14:paraId="5F91CA02" w14:textId="7FBBCF55" w:rsidR="00805C69" w:rsidRPr="00404C9B" w:rsidRDefault="00805C69" w:rsidP="00845619">
      <w:pPr>
        <w:pStyle w:val="pcorpodotexto"/>
        <w:spacing w:after="0"/>
        <w:ind w:left="0" w:firstLine="708"/>
        <w:rPr>
          <w:rStyle w:val="fcorpodotexto"/>
          <w:rFonts w:asciiTheme="minorHAnsi" w:hAnsiTheme="minorHAnsi" w:cstheme="minorHAnsi"/>
          <w:color w:val="auto"/>
          <w:sz w:val="20"/>
          <w:szCs w:val="20"/>
        </w:rPr>
      </w:pPr>
      <w:r w:rsidRPr="00404C9B">
        <w:rPr>
          <w:rStyle w:val="fcorpodotexto"/>
          <w:rFonts w:asciiTheme="minorHAnsi" w:hAnsiTheme="minorHAnsi" w:cstheme="minorHAnsi"/>
          <w:color w:val="auto"/>
          <w:sz w:val="20"/>
          <w:szCs w:val="20"/>
        </w:rPr>
        <w:t>O servidor é encarregado de gerenciar todas as requisições, processá-las e responde-las aos clientes. Nele é executado todo o código da aplicação. A aplicação está codificada na linguagem C#.</w:t>
      </w:r>
    </w:p>
    <w:p w14:paraId="6AD31DA8" w14:textId="1A4077EB" w:rsidR="00C52767" w:rsidRPr="00404C9B" w:rsidRDefault="00D73FA5" w:rsidP="00D73FA5">
      <w:pPr>
        <w:pStyle w:val="pcorpodotexto"/>
        <w:spacing w:after="0"/>
        <w:ind w:left="0" w:firstLine="708"/>
        <w:rPr>
          <w:rStyle w:val="fcorpodotexto"/>
          <w:rFonts w:asciiTheme="minorHAnsi" w:hAnsiTheme="minorHAnsi" w:cstheme="minorHAnsi"/>
          <w:color w:val="auto"/>
          <w:sz w:val="20"/>
          <w:szCs w:val="20"/>
        </w:rPr>
      </w:pPr>
      <w:r w:rsidRPr="00404C9B">
        <w:rPr>
          <w:rStyle w:val="fcorpodotexto"/>
          <w:rFonts w:asciiTheme="minorHAnsi" w:hAnsiTheme="minorHAnsi" w:cstheme="minorHAnsi"/>
          <w:color w:val="auto"/>
          <w:sz w:val="20"/>
          <w:szCs w:val="20"/>
        </w:rPr>
        <w:lastRenderedPageBreak/>
        <w:t xml:space="preserve">Diversas técnicas de balanceamento de carga são utilizadas no servidor, garantindo assim um melhor aproveitamento dos recursos, e uma melhor resposta ao usuário. </w:t>
      </w:r>
      <w:r w:rsidR="00C52767" w:rsidRPr="00404C9B">
        <w:rPr>
          <w:rStyle w:val="fcorpodotexto"/>
          <w:rFonts w:asciiTheme="minorHAnsi" w:hAnsiTheme="minorHAnsi" w:cstheme="minorHAnsi"/>
          <w:color w:val="auto"/>
          <w:sz w:val="20"/>
          <w:szCs w:val="20"/>
        </w:rPr>
        <w:t>Deste modo, a performance é alta e não requer muito da máquina para a execução do servidor.</w:t>
      </w:r>
    </w:p>
    <w:p w14:paraId="36453DC0" w14:textId="77777777" w:rsidR="00404C9B" w:rsidRPr="00404C9B" w:rsidRDefault="00404C9B" w:rsidP="00D73FA5">
      <w:pPr>
        <w:pStyle w:val="pcorpodotexto"/>
        <w:spacing w:after="0"/>
        <w:ind w:left="0" w:firstLine="708"/>
        <w:rPr>
          <w:rStyle w:val="fcorpodotexto"/>
          <w:rFonts w:asciiTheme="minorHAnsi" w:hAnsiTheme="minorHAnsi" w:cstheme="minorHAnsi"/>
          <w:color w:val="auto"/>
          <w:sz w:val="20"/>
          <w:szCs w:val="20"/>
        </w:rPr>
      </w:pPr>
    </w:p>
    <w:p w14:paraId="7CF0459D" w14:textId="14299626" w:rsidR="00C52767" w:rsidRPr="00404C9B" w:rsidRDefault="000B1A34" w:rsidP="003E0CB8">
      <w:pPr>
        <w:spacing w:line="240" w:lineRule="auto"/>
        <w:ind w:firstLine="708"/>
        <w:rPr>
          <w:rFonts w:cstheme="minorHAnsi"/>
          <w:b/>
          <w:sz w:val="20"/>
          <w:szCs w:val="20"/>
        </w:rPr>
      </w:pPr>
      <w:r>
        <w:rPr>
          <w:rFonts w:cstheme="minorHAnsi"/>
          <w:b/>
          <w:sz w:val="20"/>
          <w:szCs w:val="20"/>
        </w:rPr>
        <w:t>4</w:t>
      </w:r>
      <w:r w:rsidR="00B06A87" w:rsidRPr="00404C9B">
        <w:rPr>
          <w:rFonts w:cstheme="minorHAnsi"/>
          <w:b/>
          <w:sz w:val="20"/>
          <w:szCs w:val="20"/>
        </w:rPr>
        <w:t xml:space="preserve">.2. </w:t>
      </w:r>
      <w:r w:rsidR="00D73FA5" w:rsidRPr="00404C9B">
        <w:rPr>
          <w:rFonts w:cstheme="minorHAnsi"/>
          <w:b/>
          <w:sz w:val="20"/>
          <w:szCs w:val="20"/>
        </w:rPr>
        <w:t>Estações de trabalho</w:t>
      </w:r>
    </w:p>
    <w:p w14:paraId="69210E7A" w14:textId="0F226DC0" w:rsidR="00D73FA5" w:rsidRPr="00404C9B" w:rsidRDefault="00D73FA5" w:rsidP="00845619">
      <w:pPr>
        <w:pStyle w:val="pcorpodotexto"/>
        <w:ind w:left="0" w:firstLine="708"/>
        <w:rPr>
          <w:rStyle w:val="fcorpodotexto"/>
          <w:rFonts w:asciiTheme="minorHAnsi" w:hAnsiTheme="minorHAnsi" w:cstheme="minorHAnsi"/>
          <w:color w:val="auto"/>
          <w:sz w:val="20"/>
          <w:szCs w:val="20"/>
        </w:rPr>
      </w:pPr>
      <w:r w:rsidRPr="00404C9B">
        <w:rPr>
          <w:rStyle w:val="fcorpodotexto"/>
          <w:rFonts w:asciiTheme="minorHAnsi" w:hAnsiTheme="minorHAnsi" w:cstheme="minorHAnsi"/>
          <w:color w:val="auto"/>
          <w:sz w:val="20"/>
          <w:szCs w:val="20"/>
        </w:rPr>
        <w:t>Como grande parte do processamento é realizado no lado do servidor, qualquer computador, com recursos razoáveis, é elegível para utilizar o MAXIPROD, basta ter um navegador de internet (</w:t>
      </w:r>
      <w:r w:rsidR="00B51511" w:rsidRPr="00404C9B">
        <w:rPr>
          <w:rStyle w:val="fcorpodotexto"/>
          <w:rFonts w:asciiTheme="minorHAnsi" w:hAnsiTheme="minorHAnsi" w:cstheme="minorHAnsi"/>
          <w:color w:val="auto"/>
          <w:sz w:val="20"/>
          <w:szCs w:val="20"/>
        </w:rPr>
        <w:t>preferivel</w:t>
      </w:r>
      <w:r w:rsidR="00B51511">
        <w:rPr>
          <w:rStyle w:val="fcorpodotexto"/>
          <w:rFonts w:asciiTheme="minorHAnsi" w:hAnsiTheme="minorHAnsi" w:cstheme="minorHAnsi"/>
          <w:color w:val="auto"/>
          <w:sz w:val="20"/>
          <w:szCs w:val="20"/>
        </w:rPr>
        <w:t>mente</w:t>
      </w:r>
      <w:r w:rsidRPr="00404C9B">
        <w:rPr>
          <w:rStyle w:val="fcorpodotexto"/>
          <w:rFonts w:asciiTheme="minorHAnsi" w:hAnsiTheme="minorHAnsi" w:cstheme="minorHAnsi"/>
          <w:color w:val="auto"/>
          <w:sz w:val="20"/>
          <w:szCs w:val="20"/>
        </w:rPr>
        <w:t xml:space="preserve"> o </w:t>
      </w:r>
      <w:r w:rsidR="00B51511">
        <w:rPr>
          <w:rStyle w:val="fcorpodotexto"/>
          <w:rFonts w:asciiTheme="minorHAnsi" w:hAnsiTheme="minorHAnsi" w:cstheme="minorHAnsi"/>
          <w:color w:val="auto"/>
          <w:sz w:val="20"/>
          <w:szCs w:val="20"/>
        </w:rPr>
        <w:t xml:space="preserve">Google </w:t>
      </w:r>
      <w:r w:rsidRPr="00404C9B">
        <w:rPr>
          <w:rStyle w:val="fcorpodotexto"/>
          <w:rFonts w:asciiTheme="minorHAnsi" w:hAnsiTheme="minorHAnsi" w:cstheme="minorHAnsi"/>
          <w:color w:val="auto"/>
          <w:sz w:val="20"/>
          <w:szCs w:val="20"/>
        </w:rPr>
        <w:t>Chrome).</w:t>
      </w:r>
    </w:p>
    <w:p w14:paraId="09E20DB4" w14:textId="1FD27FB1" w:rsidR="00C52767" w:rsidRPr="00404C9B" w:rsidRDefault="000B1A34" w:rsidP="003E0CB8">
      <w:pPr>
        <w:spacing w:line="240" w:lineRule="auto"/>
        <w:ind w:firstLine="708"/>
        <w:jc w:val="both"/>
        <w:rPr>
          <w:rFonts w:cstheme="minorHAnsi"/>
          <w:sz w:val="20"/>
          <w:szCs w:val="20"/>
        </w:rPr>
      </w:pPr>
      <w:r>
        <w:rPr>
          <w:rFonts w:cstheme="minorHAnsi"/>
          <w:b/>
          <w:sz w:val="20"/>
          <w:szCs w:val="20"/>
        </w:rPr>
        <w:t>4</w:t>
      </w:r>
      <w:r w:rsidR="00B06A87" w:rsidRPr="00404C9B">
        <w:rPr>
          <w:rFonts w:cstheme="minorHAnsi"/>
          <w:b/>
          <w:sz w:val="20"/>
          <w:szCs w:val="20"/>
        </w:rPr>
        <w:t>.3.</w:t>
      </w:r>
      <w:r w:rsidR="00C52767" w:rsidRPr="00404C9B">
        <w:rPr>
          <w:rFonts w:cstheme="minorHAnsi"/>
          <w:b/>
          <w:sz w:val="20"/>
          <w:szCs w:val="20"/>
        </w:rPr>
        <w:t xml:space="preserve"> Dados</w:t>
      </w:r>
    </w:p>
    <w:p w14:paraId="0426541A" w14:textId="05EE7BD5" w:rsidR="00B06A87" w:rsidRPr="002A6850" w:rsidRDefault="00C52767" w:rsidP="00845619">
      <w:pPr>
        <w:spacing w:line="240" w:lineRule="auto"/>
        <w:ind w:firstLine="708"/>
        <w:jc w:val="both"/>
        <w:rPr>
          <w:rFonts w:cstheme="minorHAnsi"/>
          <w:sz w:val="20"/>
          <w:szCs w:val="20"/>
        </w:rPr>
      </w:pPr>
      <w:r w:rsidRPr="00404C9B">
        <w:rPr>
          <w:rFonts w:cstheme="minorHAnsi"/>
          <w:sz w:val="20"/>
          <w:szCs w:val="20"/>
        </w:rPr>
        <w:t xml:space="preserve">O acesso aos dados é efetuado pelo </w:t>
      </w:r>
      <w:r w:rsidR="00D73FA5" w:rsidRPr="00404C9B">
        <w:rPr>
          <w:rFonts w:cstheme="minorHAnsi"/>
          <w:sz w:val="20"/>
          <w:szCs w:val="20"/>
        </w:rPr>
        <w:t xml:space="preserve">exclusivamente pelo </w:t>
      </w:r>
      <w:r w:rsidRPr="00404C9B">
        <w:rPr>
          <w:rFonts w:cstheme="minorHAnsi"/>
          <w:sz w:val="20"/>
          <w:szCs w:val="20"/>
        </w:rPr>
        <w:t>Servidor</w:t>
      </w:r>
      <w:r w:rsidR="007E571B" w:rsidRPr="00404C9B">
        <w:rPr>
          <w:rFonts w:cstheme="minorHAnsi"/>
          <w:sz w:val="20"/>
          <w:szCs w:val="20"/>
        </w:rPr>
        <w:t>. T</w:t>
      </w:r>
      <w:r w:rsidRPr="00404C9B">
        <w:rPr>
          <w:rFonts w:cstheme="minorHAnsi"/>
          <w:sz w:val="20"/>
          <w:szCs w:val="20"/>
        </w:rPr>
        <w:t>odas as bases de dados têm suporte a controle de transação, graças a</w:t>
      </w:r>
      <w:r w:rsidR="00D73FA5" w:rsidRPr="00404C9B">
        <w:rPr>
          <w:rFonts w:cstheme="minorHAnsi"/>
          <w:sz w:val="20"/>
          <w:szCs w:val="20"/>
        </w:rPr>
        <w:t>s tecnologias utilizadas no desenvolvimento d</w:t>
      </w:r>
      <w:r w:rsidRPr="00404C9B">
        <w:rPr>
          <w:rFonts w:cstheme="minorHAnsi"/>
          <w:sz w:val="20"/>
          <w:szCs w:val="20"/>
        </w:rPr>
        <w:t xml:space="preserve">o </w:t>
      </w:r>
      <w:r w:rsidR="002F3F3D" w:rsidRPr="00404C9B">
        <w:rPr>
          <w:rFonts w:cstheme="minorHAnsi"/>
          <w:sz w:val="20"/>
          <w:szCs w:val="20"/>
        </w:rPr>
        <w:t>MAXIPROD</w:t>
      </w:r>
      <w:r w:rsidRPr="00404C9B">
        <w:rPr>
          <w:rFonts w:cstheme="minorHAnsi"/>
          <w:sz w:val="20"/>
          <w:szCs w:val="20"/>
        </w:rPr>
        <w:t>.</w:t>
      </w:r>
      <w:r w:rsidR="00B06A87" w:rsidRPr="00404C9B">
        <w:rPr>
          <w:rFonts w:cstheme="minorHAnsi"/>
          <w:sz w:val="20"/>
          <w:szCs w:val="20"/>
        </w:rPr>
        <w:t xml:space="preserve"> A </w:t>
      </w:r>
      <w:r w:rsidR="00B06A87" w:rsidRPr="002A6850">
        <w:rPr>
          <w:rFonts w:cstheme="minorHAnsi"/>
          <w:sz w:val="20"/>
          <w:szCs w:val="20"/>
        </w:rPr>
        <w:t>integração de dados e processos ocorre entre as atividades</w:t>
      </w:r>
      <w:r w:rsidR="00ED06E1" w:rsidRPr="002A6850">
        <w:rPr>
          <w:rFonts w:cstheme="minorHAnsi"/>
          <w:sz w:val="20"/>
          <w:szCs w:val="20"/>
        </w:rPr>
        <w:t xml:space="preserve"> (Vendas, Compras, </w:t>
      </w:r>
      <w:r w:rsidR="009D2B91">
        <w:rPr>
          <w:rFonts w:cstheme="minorHAnsi"/>
          <w:sz w:val="20"/>
          <w:szCs w:val="20"/>
        </w:rPr>
        <w:t xml:space="preserve">Produtos e Serviços, </w:t>
      </w:r>
      <w:r w:rsidR="00ED06E1" w:rsidRPr="002A6850">
        <w:rPr>
          <w:rFonts w:cstheme="minorHAnsi"/>
          <w:sz w:val="20"/>
          <w:szCs w:val="20"/>
        </w:rPr>
        <w:t>Estoque, Planejamento e produção, Financeiro e Contabilidade), conforme fluxograma a seguir</w:t>
      </w:r>
      <w:r w:rsidR="00B06A87" w:rsidRPr="002A6850">
        <w:rPr>
          <w:rFonts w:cstheme="minorHAnsi"/>
          <w:sz w:val="20"/>
          <w:szCs w:val="20"/>
        </w:rPr>
        <w:t>.</w:t>
      </w:r>
    </w:p>
    <w:p w14:paraId="595D84CA" w14:textId="5E3B6A5D" w:rsidR="00ED06E1" w:rsidRPr="002A6850" w:rsidRDefault="00ED06E1" w:rsidP="00040102">
      <w:pPr>
        <w:spacing w:line="240" w:lineRule="auto"/>
        <w:ind w:firstLine="708"/>
        <w:jc w:val="center"/>
        <w:rPr>
          <w:rFonts w:cstheme="minorHAnsi"/>
          <w:sz w:val="20"/>
          <w:szCs w:val="20"/>
        </w:rPr>
      </w:pPr>
      <w:r w:rsidRPr="002A6850">
        <w:rPr>
          <w:rFonts w:cstheme="minorHAnsi"/>
          <w:noProof/>
          <w:sz w:val="20"/>
          <w:szCs w:val="20"/>
          <w:lang w:eastAsia="pt-BR"/>
        </w:rPr>
        <w:drawing>
          <wp:inline distT="0" distB="0" distL="0" distR="0" wp14:anchorId="2075AA34" wp14:editId="10F1A4CA">
            <wp:extent cx="6040326" cy="3416584"/>
            <wp:effectExtent l="0" t="0" r="0" b="0"/>
            <wp:docPr id="9" name="Imagem 9" descr="https://www.maxiprod.com.br/erp/wp-content/uploads/2016/07/tela-in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maxiprod.com.br/erp/wp-content/uploads/2016/07/tela-inici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8893" cy="3415773"/>
                    </a:xfrm>
                    <a:prstGeom prst="rect">
                      <a:avLst/>
                    </a:prstGeom>
                    <a:noFill/>
                    <a:ln>
                      <a:noFill/>
                    </a:ln>
                  </pic:spPr>
                </pic:pic>
              </a:graphicData>
            </a:graphic>
          </wp:inline>
        </w:drawing>
      </w:r>
    </w:p>
    <w:p w14:paraId="4D75265D" w14:textId="706D4A03" w:rsidR="00B06A87" w:rsidRPr="002A6850" w:rsidRDefault="000B1A34" w:rsidP="00845619">
      <w:pPr>
        <w:spacing w:line="240" w:lineRule="auto"/>
        <w:ind w:firstLine="708"/>
        <w:jc w:val="both"/>
        <w:rPr>
          <w:rFonts w:cstheme="minorHAnsi"/>
          <w:b/>
          <w:sz w:val="20"/>
          <w:szCs w:val="20"/>
        </w:rPr>
      </w:pPr>
      <w:r>
        <w:rPr>
          <w:rFonts w:cstheme="minorHAnsi"/>
          <w:b/>
          <w:sz w:val="20"/>
          <w:szCs w:val="20"/>
        </w:rPr>
        <w:t>4</w:t>
      </w:r>
      <w:r w:rsidR="00B06A87" w:rsidRPr="002A6850">
        <w:rPr>
          <w:rFonts w:cstheme="minorHAnsi"/>
          <w:b/>
          <w:sz w:val="20"/>
          <w:szCs w:val="20"/>
        </w:rPr>
        <w:t>.3.1. Vendas</w:t>
      </w:r>
    </w:p>
    <w:p w14:paraId="6D28CE96" w14:textId="19C2ECE4" w:rsidR="00B06A87" w:rsidRPr="002A6850" w:rsidRDefault="000B1A34" w:rsidP="00845619">
      <w:pPr>
        <w:spacing w:line="240" w:lineRule="auto"/>
        <w:ind w:firstLine="708"/>
        <w:jc w:val="both"/>
        <w:rPr>
          <w:rFonts w:cstheme="minorHAnsi"/>
          <w:sz w:val="20"/>
          <w:szCs w:val="20"/>
        </w:rPr>
      </w:pPr>
      <w:r>
        <w:rPr>
          <w:rFonts w:cstheme="minorHAnsi"/>
          <w:b/>
          <w:sz w:val="20"/>
          <w:szCs w:val="20"/>
        </w:rPr>
        <w:t>4</w:t>
      </w:r>
      <w:r w:rsidR="00ED06E1" w:rsidRPr="002A6850">
        <w:rPr>
          <w:rFonts w:cstheme="minorHAnsi"/>
          <w:b/>
          <w:sz w:val="20"/>
          <w:szCs w:val="20"/>
        </w:rPr>
        <w:t>.3.1.1. CRM -</w:t>
      </w:r>
      <w:r w:rsidR="00ED06E1" w:rsidRPr="002A6850">
        <w:rPr>
          <w:rFonts w:cstheme="minorHAnsi"/>
          <w:sz w:val="20"/>
          <w:szCs w:val="20"/>
        </w:rPr>
        <w:t xml:space="preserve"> </w:t>
      </w:r>
      <w:r w:rsidR="00B06A87" w:rsidRPr="002A6850">
        <w:rPr>
          <w:rFonts w:cstheme="minorHAnsi"/>
          <w:sz w:val="20"/>
          <w:szCs w:val="20"/>
        </w:rPr>
        <w:t>O CRM integrado funciona como uma grande agenda, mostrando a situação atual e o histórico de todos os clientes atuais e potenciais, apoiando a elaboração de estratégias de abordagem de diferentes grupos de clientes, campanhas de venda, etc.</w:t>
      </w:r>
    </w:p>
    <w:p w14:paraId="21AFBF73" w14:textId="518A3DF6" w:rsidR="00B06A87" w:rsidRPr="002A6850" w:rsidRDefault="00B06A87" w:rsidP="00845619">
      <w:pPr>
        <w:spacing w:line="240" w:lineRule="auto"/>
        <w:ind w:firstLine="708"/>
        <w:jc w:val="both"/>
        <w:rPr>
          <w:rFonts w:cstheme="minorHAnsi"/>
          <w:sz w:val="20"/>
          <w:szCs w:val="20"/>
        </w:rPr>
      </w:pPr>
      <w:r w:rsidRPr="002A6850">
        <w:rPr>
          <w:rFonts w:cstheme="minorHAnsi"/>
          <w:sz w:val="20"/>
          <w:szCs w:val="20"/>
        </w:rPr>
        <w:t>Características principais:</w:t>
      </w:r>
    </w:p>
    <w:p w14:paraId="1B0309B2" w14:textId="77777777" w:rsidR="00B06A87" w:rsidRPr="002A6850" w:rsidRDefault="00B06A87" w:rsidP="00845619">
      <w:pPr>
        <w:pStyle w:val="PargrafodaLista"/>
        <w:numPr>
          <w:ilvl w:val="0"/>
          <w:numId w:val="9"/>
        </w:numPr>
        <w:spacing w:line="240" w:lineRule="auto"/>
        <w:jc w:val="both"/>
        <w:rPr>
          <w:rFonts w:cstheme="minorHAnsi"/>
          <w:sz w:val="20"/>
          <w:szCs w:val="20"/>
        </w:rPr>
      </w:pPr>
      <w:r w:rsidRPr="002A6850">
        <w:rPr>
          <w:rFonts w:cstheme="minorHAnsi"/>
          <w:sz w:val="20"/>
          <w:szCs w:val="20"/>
        </w:rPr>
        <w:t>Cadastro integrado de empresas:  o cadastro de empresas e contatos é o mesmo usado operacionalmente para gerar um pedido, NF, contas a receber, etc. Ele contém tanto os clientes potenciais como os efetivos.</w:t>
      </w:r>
    </w:p>
    <w:p w14:paraId="5E97AFA1" w14:textId="77777777" w:rsidR="00B06A87" w:rsidRPr="002A6850" w:rsidRDefault="00B06A87" w:rsidP="00845619">
      <w:pPr>
        <w:pStyle w:val="PargrafodaLista"/>
        <w:numPr>
          <w:ilvl w:val="0"/>
          <w:numId w:val="9"/>
        </w:numPr>
        <w:spacing w:line="240" w:lineRule="auto"/>
        <w:jc w:val="both"/>
        <w:rPr>
          <w:rFonts w:cstheme="minorHAnsi"/>
          <w:sz w:val="20"/>
          <w:szCs w:val="20"/>
        </w:rPr>
      </w:pPr>
      <w:r w:rsidRPr="002A6850">
        <w:rPr>
          <w:rFonts w:cstheme="minorHAnsi"/>
          <w:sz w:val="20"/>
          <w:szCs w:val="20"/>
        </w:rPr>
        <w:t>Todos os dados dos clientes: a partir desse cadastro, é possível visualizar diretamente os últimos pedidos, faturamento, contas a receber, propostas, etc.</w:t>
      </w:r>
    </w:p>
    <w:p w14:paraId="7C3995A4" w14:textId="77777777" w:rsidR="00B06A87" w:rsidRPr="002A6850" w:rsidRDefault="00B06A87" w:rsidP="00845619">
      <w:pPr>
        <w:pStyle w:val="PargrafodaLista"/>
        <w:numPr>
          <w:ilvl w:val="0"/>
          <w:numId w:val="9"/>
        </w:numPr>
        <w:spacing w:line="240" w:lineRule="auto"/>
        <w:jc w:val="both"/>
        <w:rPr>
          <w:rFonts w:cstheme="minorHAnsi"/>
          <w:sz w:val="20"/>
          <w:szCs w:val="20"/>
        </w:rPr>
      </w:pPr>
      <w:r w:rsidRPr="002A6850">
        <w:rPr>
          <w:rFonts w:cstheme="minorHAnsi"/>
          <w:sz w:val="20"/>
          <w:szCs w:val="20"/>
        </w:rPr>
        <w:t>Histórico: são registradas as visitas, telefonemas, e-mails, etc. realizados.</w:t>
      </w:r>
    </w:p>
    <w:p w14:paraId="482EB2D5" w14:textId="77777777" w:rsidR="00B06A87" w:rsidRPr="002A6850" w:rsidRDefault="00B06A87" w:rsidP="00845619">
      <w:pPr>
        <w:pStyle w:val="PargrafodaLista"/>
        <w:numPr>
          <w:ilvl w:val="0"/>
          <w:numId w:val="9"/>
        </w:numPr>
        <w:spacing w:line="240" w:lineRule="auto"/>
        <w:jc w:val="both"/>
        <w:rPr>
          <w:rFonts w:cstheme="minorHAnsi"/>
          <w:sz w:val="20"/>
          <w:szCs w:val="20"/>
        </w:rPr>
      </w:pPr>
      <w:r w:rsidRPr="002A6850">
        <w:rPr>
          <w:rFonts w:cstheme="minorHAnsi"/>
          <w:sz w:val="20"/>
          <w:szCs w:val="20"/>
        </w:rPr>
        <w:t>Consultas de estoque e reservas imediatas para pedidos de venda.</w:t>
      </w:r>
    </w:p>
    <w:p w14:paraId="664A1A6C" w14:textId="428F71C4" w:rsidR="00B06A87" w:rsidRPr="002A6850" w:rsidRDefault="00B06A87" w:rsidP="00845619">
      <w:pPr>
        <w:pStyle w:val="PargrafodaLista"/>
        <w:numPr>
          <w:ilvl w:val="0"/>
          <w:numId w:val="9"/>
        </w:numPr>
        <w:spacing w:line="240" w:lineRule="auto"/>
        <w:jc w:val="both"/>
        <w:rPr>
          <w:rFonts w:cstheme="minorHAnsi"/>
          <w:sz w:val="20"/>
          <w:szCs w:val="20"/>
        </w:rPr>
      </w:pPr>
      <w:r w:rsidRPr="002A6850">
        <w:rPr>
          <w:rFonts w:cstheme="minorHAnsi"/>
          <w:sz w:val="20"/>
          <w:szCs w:val="20"/>
        </w:rPr>
        <w:t>Para a produção não-seriada: acesso direto a cada proposta e contrato.</w:t>
      </w:r>
    </w:p>
    <w:p w14:paraId="02E1B35A" w14:textId="619E485A" w:rsidR="0012539E" w:rsidRPr="002A6850" w:rsidRDefault="0012539E" w:rsidP="00040102">
      <w:pPr>
        <w:spacing w:line="240" w:lineRule="auto"/>
        <w:ind w:firstLine="708"/>
        <w:jc w:val="center"/>
        <w:rPr>
          <w:rFonts w:cstheme="minorHAnsi"/>
          <w:sz w:val="20"/>
          <w:szCs w:val="20"/>
        </w:rPr>
      </w:pPr>
      <w:r w:rsidRPr="002A6850">
        <w:rPr>
          <w:rFonts w:cstheme="minorHAnsi"/>
          <w:sz w:val="20"/>
          <w:szCs w:val="20"/>
        </w:rPr>
        <w:lastRenderedPageBreak/>
        <w:br/>
      </w:r>
      <w:r w:rsidR="001D402C">
        <w:rPr>
          <w:rFonts w:cstheme="minorHAnsi"/>
          <w:noProof/>
          <w:sz w:val="20"/>
          <w:szCs w:val="20"/>
        </w:rPr>
        <w:drawing>
          <wp:inline distT="0" distB="0" distL="0" distR="0" wp14:anchorId="6C0FA61B" wp14:editId="1268AFAB">
            <wp:extent cx="6631305" cy="1176655"/>
            <wp:effectExtent l="0" t="0" r="0" b="444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31305" cy="1176655"/>
                    </a:xfrm>
                    <a:prstGeom prst="rect">
                      <a:avLst/>
                    </a:prstGeom>
                    <a:noFill/>
                    <a:ln>
                      <a:noFill/>
                    </a:ln>
                  </pic:spPr>
                </pic:pic>
              </a:graphicData>
            </a:graphic>
          </wp:inline>
        </w:drawing>
      </w:r>
    </w:p>
    <w:p w14:paraId="46615830" w14:textId="452CAAC2" w:rsidR="0012539E" w:rsidRPr="002A6850" w:rsidRDefault="0012539E" w:rsidP="00845619">
      <w:pPr>
        <w:spacing w:line="240" w:lineRule="auto"/>
        <w:ind w:firstLine="708"/>
        <w:jc w:val="both"/>
        <w:rPr>
          <w:rFonts w:cstheme="minorHAnsi"/>
          <w:sz w:val="20"/>
          <w:szCs w:val="20"/>
        </w:rPr>
      </w:pPr>
      <w:r w:rsidRPr="002A6850">
        <w:rPr>
          <w:rFonts w:cstheme="minorHAnsi"/>
          <w:sz w:val="20"/>
          <w:szCs w:val="20"/>
        </w:rPr>
        <w:t>Podem ser agendadas e monitoradas tarefas (telefonemas, e-mails, etc.) e anotações relativas aos clientes.</w:t>
      </w:r>
    </w:p>
    <w:p w14:paraId="20ECFC32" w14:textId="01316ED5" w:rsidR="0012539E" w:rsidRPr="002A6850" w:rsidRDefault="0012539E" w:rsidP="00845619">
      <w:pPr>
        <w:spacing w:line="240" w:lineRule="auto"/>
        <w:ind w:firstLine="708"/>
        <w:jc w:val="center"/>
        <w:rPr>
          <w:rFonts w:cstheme="minorHAnsi"/>
          <w:sz w:val="20"/>
          <w:szCs w:val="20"/>
        </w:rPr>
      </w:pPr>
      <w:r w:rsidRPr="002A6850">
        <w:rPr>
          <w:rFonts w:cstheme="minorHAnsi"/>
          <w:noProof/>
          <w:sz w:val="20"/>
          <w:szCs w:val="20"/>
          <w:lang w:eastAsia="pt-BR"/>
        </w:rPr>
        <w:drawing>
          <wp:inline distT="0" distB="0" distL="0" distR="0" wp14:anchorId="2215DE98" wp14:editId="7A6148C4">
            <wp:extent cx="3960495" cy="2769235"/>
            <wp:effectExtent l="0" t="0" r="1905" b="0"/>
            <wp:docPr id="3" name="Imagem 3" descr="https://www.maxiprod.com.br/erp/wp-content/uploads/2016/06/tarefa-anotacao-2016-08-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axiprod.com.br/erp/wp-content/uploads/2016/06/tarefa-anotacao-2016-08-10-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0495" cy="2769235"/>
                    </a:xfrm>
                    <a:prstGeom prst="rect">
                      <a:avLst/>
                    </a:prstGeom>
                    <a:noFill/>
                    <a:ln>
                      <a:noFill/>
                    </a:ln>
                  </pic:spPr>
                </pic:pic>
              </a:graphicData>
            </a:graphic>
          </wp:inline>
        </w:drawing>
      </w:r>
    </w:p>
    <w:p w14:paraId="3D25D37B" w14:textId="1C56BE89" w:rsidR="0012539E" w:rsidRPr="002A6850" w:rsidRDefault="0012539E" w:rsidP="00845619">
      <w:pPr>
        <w:spacing w:line="240" w:lineRule="auto"/>
        <w:ind w:firstLine="708"/>
        <w:jc w:val="both"/>
        <w:rPr>
          <w:rFonts w:cstheme="minorHAnsi"/>
          <w:sz w:val="20"/>
          <w:szCs w:val="20"/>
        </w:rPr>
      </w:pPr>
      <w:r w:rsidRPr="002A6850">
        <w:rPr>
          <w:rFonts w:cstheme="minorHAnsi"/>
          <w:sz w:val="20"/>
          <w:szCs w:val="20"/>
        </w:rPr>
        <w:t>O Sistema possui segmentação de clientes por representante. Assim, cada representante só tem acesso aos seus clientes.</w:t>
      </w:r>
    </w:p>
    <w:p w14:paraId="6F2EDDFD" w14:textId="4B315809" w:rsidR="0012539E" w:rsidRPr="002A6850" w:rsidRDefault="0012539E" w:rsidP="00845619">
      <w:pPr>
        <w:spacing w:line="240" w:lineRule="auto"/>
        <w:ind w:firstLine="708"/>
        <w:jc w:val="center"/>
        <w:rPr>
          <w:rFonts w:cstheme="minorHAnsi"/>
          <w:sz w:val="20"/>
          <w:szCs w:val="20"/>
        </w:rPr>
      </w:pPr>
      <w:r w:rsidRPr="002A6850">
        <w:rPr>
          <w:rFonts w:cstheme="minorHAnsi"/>
          <w:noProof/>
          <w:sz w:val="20"/>
          <w:szCs w:val="20"/>
          <w:lang w:eastAsia="pt-BR"/>
        </w:rPr>
        <w:drawing>
          <wp:inline distT="0" distB="0" distL="0" distR="0" wp14:anchorId="10645CF4" wp14:editId="3A52B107">
            <wp:extent cx="4059045" cy="1997050"/>
            <wp:effectExtent l="0" t="0" r="0" b="3810"/>
            <wp:docPr id="7" name="Imagem 7" descr="https://www.maxiprod.com.br/erp/wp-content/uploads/2016/06/editar-empresa-2016-08-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axiprod.com.br/erp/wp-content/uploads/2016/06/editar-empresa-2016-08-10-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71524" cy="2003190"/>
                    </a:xfrm>
                    <a:prstGeom prst="rect">
                      <a:avLst/>
                    </a:prstGeom>
                    <a:noFill/>
                    <a:ln>
                      <a:noFill/>
                    </a:ln>
                  </pic:spPr>
                </pic:pic>
              </a:graphicData>
            </a:graphic>
          </wp:inline>
        </w:drawing>
      </w:r>
    </w:p>
    <w:p w14:paraId="0A9AA69C" w14:textId="29C16CD3" w:rsidR="0012539E" w:rsidRPr="002A6850" w:rsidRDefault="000B1A34" w:rsidP="00845619">
      <w:pPr>
        <w:spacing w:line="240" w:lineRule="auto"/>
        <w:ind w:firstLine="708"/>
        <w:jc w:val="both"/>
        <w:rPr>
          <w:rFonts w:cstheme="minorHAnsi"/>
          <w:sz w:val="20"/>
          <w:szCs w:val="20"/>
        </w:rPr>
      </w:pPr>
      <w:r>
        <w:rPr>
          <w:rFonts w:cstheme="minorHAnsi"/>
          <w:b/>
          <w:sz w:val="20"/>
          <w:szCs w:val="20"/>
        </w:rPr>
        <w:t>4</w:t>
      </w:r>
      <w:r w:rsidR="00ED06E1" w:rsidRPr="002A6850">
        <w:rPr>
          <w:rFonts w:cstheme="minorHAnsi"/>
          <w:b/>
          <w:sz w:val="20"/>
          <w:szCs w:val="20"/>
        </w:rPr>
        <w:t>.3.1.2. Clientes -</w:t>
      </w:r>
      <w:r w:rsidR="00ED06E1" w:rsidRPr="002A6850">
        <w:rPr>
          <w:rFonts w:cstheme="minorHAnsi"/>
          <w:sz w:val="20"/>
          <w:szCs w:val="20"/>
        </w:rPr>
        <w:t xml:space="preserve"> </w:t>
      </w:r>
      <w:r w:rsidR="0012539E" w:rsidRPr="002A6850">
        <w:rPr>
          <w:rFonts w:cstheme="minorHAnsi"/>
          <w:sz w:val="20"/>
          <w:szCs w:val="20"/>
        </w:rPr>
        <w:t>O sistema apresenta as principais propriedades de um cliente:</w:t>
      </w:r>
    </w:p>
    <w:p w14:paraId="2C1D3D9B" w14:textId="77777777" w:rsidR="0012539E" w:rsidRPr="002A6850" w:rsidRDefault="0012539E" w:rsidP="00845619">
      <w:pPr>
        <w:pStyle w:val="PargrafodaLista"/>
        <w:numPr>
          <w:ilvl w:val="0"/>
          <w:numId w:val="10"/>
        </w:numPr>
        <w:spacing w:line="240" w:lineRule="auto"/>
        <w:jc w:val="both"/>
        <w:rPr>
          <w:rFonts w:cstheme="minorHAnsi"/>
          <w:sz w:val="20"/>
          <w:szCs w:val="20"/>
        </w:rPr>
      </w:pPr>
      <w:r w:rsidRPr="002A6850">
        <w:rPr>
          <w:rFonts w:cstheme="minorHAnsi"/>
          <w:sz w:val="20"/>
          <w:szCs w:val="20"/>
        </w:rPr>
        <w:t>Limite de crédito</w:t>
      </w:r>
    </w:p>
    <w:p w14:paraId="78D140D1" w14:textId="77777777" w:rsidR="0012539E" w:rsidRPr="002A6850" w:rsidRDefault="0012539E" w:rsidP="00845619">
      <w:pPr>
        <w:pStyle w:val="PargrafodaLista"/>
        <w:numPr>
          <w:ilvl w:val="0"/>
          <w:numId w:val="10"/>
        </w:numPr>
        <w:spacing w:line="240" w:lineRule="auto"/>
        <w:jc w:val="both"/>
        <w:rPr>
          <w:rFonts w:cstheme="minorHAnsi"/>
          <w:sz w:val="20"/>
          <w:szCs w:val="20"/>
        </w:rPr>
      </w:pPr>
      <w:r w:rsidRPr="002A6850">
        <w:rPr>
          <w:rFonts w:cstheme="minorHAnsi"/>
          <w:sz w:val="20"/>
          <w:szCs w:val="20"/>
        </w:rPr>
        <w:t>Forma de cobrança padrão: boleto, etc</w:t>
      </w:r>
    </w:p>
    <w:p w14:paraId="0EB08625" w14:textId="77777777" w:rsidR="0012539E" w:rsidRPr="002A6850" w:rsidRDefault="0012539E" w:rsidP="00845619">
      <w:pPr>
        <w:pStyle w:val="PargrafodaLista"/>
        <w:numPr>
          <w:ilvl w:val="0"/>
          <w:numId w:val="10"/>
        </w:numPr>
        <w:spacing w:line="240" w:lineRule="auto"/>
        <w:jc w:val="both"/>
        <w:rPr>
          <w:rFonts w:cstheme="minorHAnsi"/>
          <w:sz w:val="20"/>
          <w:szCs w:val="20"/>
        </w:rPr>
      </w:pPr>
      <w:r w:rsidRPr="002A6850">
        <w:rPr>
          <w:rFonts w:cstheme="minorHAnsi"/>
          <w:sz w:val="20"/>
          <w:szCs w:val="20"/>
        </w:rPr>
        <w:t>Tabela de preços: pode ser selecionada uma tabela de preços para cada cliente</w:t>
      </w:r>
    </w:p>
    <w:p w14:paraId="2516E26E" w14:textId="77777777" w:rsidR="0012539E" w:rsidRPr="002A6850" w:rsidRDefault="0012539E" w:rsidP="00845619">
      <w:pPr>
        <w:pStyle w:val="PargrafodaLista"/>
        <w:numPr>
          <w:ilvl w:val="0"/>
          <w:numId w:val="10"/>
        </w:numPr>
        <w:spacing w:line="240" w:lineRule="auto"/>
        <w:jc w:val="both"/>
        <w:rPr>
          <w:rFonts w:cstheme="minorHAnsi"/>
          <w:sz w:val="20"/>
          <w:szCs w:val="20"/>
        </w:rPr>
      </w:pPr>
      <w:r w:rsidRPr="002A6850">
        <w:rPr>
          <w:rFonts w:cstheme="minorHAnsi"/>
          <w:sz w:val="20"/>
          <w:szCs w:val="20"/>
        </w:rPr>
        <w:t>Acréscimo/desconto interno: sobre a tabela de preços, pode ainda haver um acréscimo ou desconto específico do cliente, que é “interno”, ie não aparece em documentos visíveis</w:t>
      </w:r>
    </w:p>
    <w:p w14:paraId="79F95725" w14:textId="77777777" w:rsidR="0012539E" w:rsidRPr="002A6850" w:rsidRDefault="0012539E" w:rsidP="00845619">
      <w:pPr>
        <w:pStyle w:val="PargrafodaLista"/>
        <w:numPr>
          <w:ilvl w:val="0"/>
          <w:numId w:val="10"/>
        </w:numPr>
        <w:spacing w:line="240" w:lineRule="auto"/>
        <w:jc w:val="both"/>
        <w:rPr>
          <w:rFonts w:cstheme="minorHAnsi"/>
          <w:sz w:val="20"/>
          <w:szCs w:val="20"/>
        </w:rPr>
      </w:pPr>
      <w:r w:rsidRPr="002A6850">
        <w:rPr>
          <w:rFonts w:cstheme="minorHAnsi"/>
          <w:sz w:val="20"/>
          <w:szCs w:val="20"/>
        </w:rPr>
        <w:t>Representante/vendedor: até 3.</w:t>
      </w:r>
    </w:p>
    <w:p w14:paraId="2F602641" w14:textId="6D9127B1" w:rsidR="0012539E" w:rsidRPr="002A6850" w:rsidRDefault="0012539E" w:rsidP="00845619">
      <w:pPr>
        <w:pStyle w:val="PargrafodaLista"/>
        <w:numPr>
          <w:ilvl w:val="0"/>
          <w:numId w:val="10"/>
        </w:numPr>
        <w:spacing w:line="240" w:lineRule="auto"/>
        <w:jc w:val="both"/>
        <w:rPr>
          <w:rFonts w:cstheme="minorHAnsi"/>
          <w:sz w:val="20"/>
          <w:szCs w:val="20"/>
        </w:rPr>
      </w:pPr>
      <w:r w:rsidRPr="002A6850">
        <w:rPr>
          <w:rFonts w:cstheme="minorHAnsi"/>
          <w:sz w:val="20"/>
          <w:szCs w:val="20"/>
        </w:rPr>
        <w:t>Condição de pagamento default do cliente</w:t>
      </w:r>
    </w:p>
    <w:p w14:paraId="0C7CC328" w14:textId="3A781C90" w:rsidR="00352615" w:rsidRPr="002A6850" w:rsidRDefault="000B1A34" w:rsidP="00845619">
      <w:pPr>
        <w:spacing w:line="240" w:lineRule="auto"/>
        <w:ind w:firstLine="708"/>
        <w:jc w:val="both"/>
        <w:rPr>
          <w:rFonts w:cstheme="minorHAnsi"/>
          <w:sz w:val="20"/>
          <w:szCs w:val="20"/>
        </w:rPr>
      </w:pPr>
      <w:r>
        <w:rPr>
          <w:rFonts w:cstheme="minorHAnsi"/>
          <w:b/>
          <w:sz w:val="20"/>
          <w:szCs w:val="20"/>
        </w:rPr>
        <w:lastRenderedPageBreak/>
        <w:t>4</w:t>
      </w:r>
      <w:r w:rsidR="00352615" w:rsidRPr="002A6850">
        <w:rPr>
          <w:rFonts w:cstheme="minorHAnsi"/>
          <w:b/>
          <w:sz w:val="20"/>
          <w:szCs w:val="20"/>
        </w:rPr>
        <w:t xml:space="preserve">.3.1.3. Proposta - </w:t>
      </w:r>
      <w:r w:rsidR="00352615" w:rsidRPr="002A6850">
        <w:rPr>
          <w:rFonts w:cstheme="minorHAnsi"/>
          <w:sz w:val="20"/>
          <w:szCs w:val="20"/>
        </w:rPr>
        <w:t>A proposta recebe todos os dados do futuro pedido, incluindo impostos, frete e condições de pagamento, a seguir, pode ser enviada como anexo de e-mail. Se convertida em pedido, este é inicializado com os dados da proposta, item a item.</w:t>
      </w:r>
    </w:p>
    <w:p w14:paraId="29579107" w14:textId="3B8A4A57" w:rsidR="00352615" w:rsidRPr="002A6850" w:rsidRDefault="00393559" w:rsidP="00393559">
      <w:pPr>
        <w:spacing w:line="240" w:lineRule="auto"/>
        <w:ind w:firstLine="142"/>
        <w:jc w:val="center"/>
        <w:rPr>
          <w:rFonts w:cstheme="minorHAnsi"/>
          <w:sz w:val="20"/>
          <w:szCs w:val="20"/>
        </w:rPr>
      </w:pPr>
      <w:r>
        <w:rPr>
          <w:noProof/>
        </w:rPr>
        <w:drawing>
          <wp:inline distT="0" distB="0" distL="0" distR="0" wp14:anchorId="4352C7EB" wp14:editId="565421F2">
            <wp:extent cx="6645910" cy="3301365"/>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645910" cy="3301365"/>
                    </a:xfrm>
                    <a:prstGeom prst="rect">
                      <a:avLst/>
                    </a:prstGeom>
                  </pic:spPr>
                </pic:pic>
              </a:graphicData>
            </a:graphic>
          </wp:inline>
        </w:drawing>
      </w:r>
    </w:p>
    <w:p w14:paraId="75A2573A" w14:textId="77777777" w:rsidR="00EC2CDD" w:rsidRDefault="00EC2CDD" w:rsidP="00845619">
      <w:pPr>
        <w:spacing w:line="240" w:lineRule="auto"/>
        <w:ind w:firstLine="708"/>
        <w:jc w:val="both"/>
        <w:rPr>
          <w:rFonts w:cstheme="minorHAnsi"/>
          <w:b/>
          <w:sz w:val="20"/>
          <w:szCs w:val="20"/>
        </w:rPr>
      </w:pPr>
    </w:p>
    <w:p w14:paraId="50844DE1" w14:textId="0ADA27BE" w:rsidR="00352615" w:rsidRPr="002A6850" w:rsidRDefault="000B1A34" w:rsidP="00845619">
      <w:pPr>
        <w:spacing w:line="240" w:lineRule="auto"/>
        <w:ind w:firstLine="708"/>
        <w:jc w:val="both"/>
        <w:rPr>
          <w:rFonts w:cstheme="minorHAnsi"/>
          <w:sz w:val="20"/>
          <w:szCs w:val="20"/>
        </w:rPr>
      </w:pPr>
      <w:r>
        <w:rPr>
          <w:rFonts w:cstheme="minorHAnsi"/>
          <w:b/>
          <w:sz w:val="20"/>
          <w:szCs w:val="20"/>
        </w:rPr>
        <w:t>4</w:t>
      </w:r>
      <w:r w:rsidR="00352615" w:rsidRPr="002A6850">
        <w:rPr>
          <w:rFonts w:cstheme="minorHAnsi"/>
          <w:b/>
          <w:sz w:val="20"/>
          <w:szCs w:val="20"/>
        </w:rPr>
        <w:t xml:space="preserve">.3.1.4. Pedidos de venda - </w:t>
      </w:r>
      <w:r w:rsidR="00352615" w:rsidRPr="002A6850">
        <w:rPr>
          <w:rFonts w:cstheme="minorHAnsi"/>
          <w:sz w:val="20"/>
          <w:szCs w:val="20"/>
        </w:rPr>
        <w:t>O pedido de venda indica as quantidades, preços, datas de entrega e demais condições acertadas com o cliente.  O material em estoque ou produção pode ser reservado, tornando-se indisponível para os demais pedidos. Um pedido de venda pode ter 3 tipos de itens:</w:t>
      </w:r>
    </w:p>
    <w:p w14:paraId="3D7DD3BB" w14:textId="77777777" w:rsidR="00352615" w:rsidRPr="002A6850" w:rsidRDefault="00352615" w:rsidP="00845619">
      <w:pPr>
        <w:pStyle w:val="PargrafodaLista"/>
        <w:numPr>
          <w:ilvl w:val="0"/>
          <w:numId w:val="11"/>
        </w:numPr>
        <w:spacing w:line="240" w:lineRule="auto"/>
        <w:jc w:val="both"/>
        <w:rPr>
          <w:rFonts w:cstheme="minorHAnsi"/>
          <w:sz w:val="20"/>
          <w:szCs w:val="20"/>
        </w:rPr>
      </w:pPr>
      <w:r w:rsidRPr="002A6850">
        <w:rPr>
          <w:rFonts w:cstheme="minorHAnsi"/>
          <w:sz w:val="20"/>
          <w:szCs w:val="20"/>
        </w:rPr>
        <w:t>produtos</w:t>
      </w:r>
    </w:p>
    <w:p w14:paraId="1F30777D" w14:textId="77777777" w:rsidR="00352615" w:rsidRPr="002A6850" w:rsidRDefault="00352615" w:rsidP="00845619">
      <w:pPr>
        <w:pStyle w:val="PargrafodaLista"/>
        <w:numPr>
          <w:ilvl w:val="0"/>
          <w:numId w:val="11"/>
        </w:numPr>
        <w:spacing w:line="240" w:lineRule="auto"/>
        <w:jc w:val="both"/>
        <w:rPr>
          <w:rFonts w:cstheme="minorHAnsi"/>
          <w:sz w:val="20"/>
          <w:szCs w:val="20"/>
        </w:rPr>
      </w:pPr>
      <w:r w:rsidRPr="002A6850">
        <w:rPr>
          <w:rFonts w:cstheme="minorHAnsi"/>
          <w:sz w:val="20"/>
          <w:szCs w:val="20"/>
        </w:rPr>
        <w:t>serviços</w:t>
      </w:r>
    </w:p>
    <w:p w14:paraId="2164C5FC" w14:textId="77777777" w:rsidR="00352615" w:rsidRPr="002A6850" w:rsidRDefault="00352615" w:rsidP="00845619">
      <w:pPr>
        <w:pStyle w:val="PargrafodaLista"/>
        <w:numPr>
          <w:ilvl w:val="0"/>
          <w:numId w:val="11"/>
        </w:numPr>
        <w:spacing w:line="240" w:lineRule="auto"/>
        <w:jc w:val="both"/>
        <w:rPr>
          <w:rFonts w:cstheme="minorHAnsi"/>
          <w:sz w:val="20"/>
          <w:szCs w:val="20"/>
        </w:rPr>
      </w:pPr>
      <w:r w:rsidRPr="002A6850">
        <w:rPr>
          <w:rFonts w:cstheme="minorHAnsi"/>
          <w:sz w:val="20"/>
          <w:szCs w:val="20"/>
        </w:rPr>
        <w:t>manutenção</w:t>
      </w:r>
    </w:p>
    <w:p w14:paraId="320C2AA4" w14:textId="77777777" w:rsidR="00352615" w:rsidRPr="002A6850" w:rsidRDefault="00352615" w:rsidP="00845619">
      <w:pPr>
        <w:spacing w:line="240" w:lineRule="auto"/>
        <w:ind w:firstLine="708"/>
        <w:jc w:val="both"/>
        <w:rPr>
          <w:rFonts w:cstheme="minorHAnsi"/>
          <w:sz w:val="20"/>
          <w:szCs w:val="20"/>
        </w:rPr>
      </w:pPr>
      <w:r w:rsidRPr="002A6850">
        <w:rPr>
          <w:rFonts w:cstheme="minorHAnsi"/>
          <w:sz w:val="20"/>
          <w:szCs w:val="20"/>
        </w:rPr>
        <w:t>O pedido de venda mostra também o que já foi faturado, e a situação detalhada dos itens ainda não faturados, permitindo uma previsão da data de entrega.</w:t>
      </w:r>
    </w:p>
    <w:p w14:paraId="20C06113" w14:textId="77777777" w:rsidR="00352615" w:rsidRPr="002A6850" w:rsidRDefault="00352615" w:rsidP="00845619">
      <w:pPr>
        <w:spacing w:line="240" w:lineRule="auto"/>
        <w:ind w:firstLine="708"/>
        <w:jc w:val="both"/>
        <w:rPr>
          <w:rFonts w:cstheme="minorHAnsi"/>
          <w:sz w:val="20"/>
          <w:szCs w:val="20"/>
        </w:rPr>
      </w:pPr>
      <w:r w:rsidRPr="002A6850">
        <w:rPr>
          <w:rFonts w:cstheme="minorHAnsi"/>
          <w:sz w:val="20"/>
          <w:szCs w:val="20"/>
        </w:rPr>
        <w:t>Uma vez emitido o pedido de venda, são gerados os títulos a receber previstos, em função da previsão da data de entrega de cada item do pedido.</w:t>
      </w:r>
    </w:p>
    <w:p w14:paraId="5D65F212" w14:textId="77777777" w:rsidR="00352615" w:rsidRPr="002A6850" w:rsidRDefault="00352615" w:rsidP="00845619">
      <w:pPr>
        <w:spacing w:line="240" w:lineRule="auto"/>
        <w:ind w:firstLine="708"/>
        <w:jc w:val="both"/>
        <w:rPr>
          <w:rFonts w:cstheme="minorHAnsi"/>
          <w:sz w:val="20"/>
          <w:szCs w:val="20"/>
        </w:rPr>
      </w:pPr>
      <w:r w:rsidRPr="002A6850">
        <w:rPr>
          <w:rFonts w:cstheme="minorHAnsi"/>
          <w:sz w:val="20"/>
          <w:szCs w:val="20"/>
        </w:rPr>
        <w:t>O faturamento é facilitado pelo pedido de venda:</w:t>
      </w:r>
    </w:p>
    <w:p w14:paraId="68157830" w14:textId="77777777" w:rsidR="00352615" w:rsidRPr="002A6850" w:rsidRDefault="00352615" w:rsidP="00845619">
      <w:pPr>
        <w:pStyle w:val="PargrafodaLista"/>
        <w:numPr>
          <w:ilvl w:val="0"/>
          <w:numId w:val="12"/>
        </w:numPr>
        <w:spacing w:line="240" w:lineRule="auto"/>
        <w:jc w:val="both"/>
        <w:rPr>
          <w:rFonts w:cstheme="minorHAnsi"/>
          <w:sz w:val="20"/>
          <w:szCs w:val="20"/>
        </w:rPr>
      </w:pPr>
      <w:r w:rsidRPr="002A6850">
        <w:rPr>
          <w:rFonts w:cstheme="minorHAnsi"/>
          <w:sz w:val="20"/>
          <w:szCs w:val="20"/>
        </w:rPr>
        <w:t>a NF terá como destinatário o cliente, automaticamente recebendo a razão social, endereço e demais informações;</w:t>
      </w:r>
    </w:p>
    <w:p w14:paraId="206AB978" w14:textId="1AB0C260" w:rsidR="00352615" w:rsidRPr="002A6850" w:rsidRDefault="00352615" w:rsidP="00845619">
      <w:pPr>
        <w:pStyle w:val="PargrafodaLista"/>
        <w:numPr>
          <w:ilvl w:val="0"/>
          <w:numId w:val="12"/>
        </w:numPr>
        <w:spacing w:line="240" w:lineRule="auto"/>
        <w:jc w:val="both"/>
        <w:rPr>
          <w:rFonts w:cstheme="minorHAnsi"/>
          <w:sz w:val="20"/>
          <w:szCs w:val="20"/>
        </w:rPr>
      </w:pPr>
      <w:r w:rsidRPr="002A6850">
        <w:rPr>
          <w:rFonts w:cstheme="minorHAnsi"/>
          <w:sz w:val="20"/>
          <w:szCs w:val="20"/>
        </w:rPr>
        <w:t>os itens a faturar são transferidos para a NF, com a respectiva descrição, valores e demais condições especificadas no pedido.</w:t>
      </w:r>
    </w:p>
    <w:p w14:paraId="0A438542" w14:textId="706AF5AB" w:rsidR="00352615" w:rsidRPr="002A6850" w:rsidRDefault="00352615" w:rsidP="00845619">
      <w:pPr>
        <w:spacing w:line="240" w:lineRule="auto"/>
        <w:ind w:firstLine="708"/>
        <w:jc w:val="both"/>
        <w:rPr>
          <w:rFonts w:cstheme="minorHAnsi"/>
          <w:sz w:val="20"/>
          <w:szCs w:val="20"/>
        </w:rPr>
      </w:pPr>
      <w:r w:rsidRPr="002A6850">
        <w:rPr>
          <w:rFonts w:cstheme="minorHAnsi"/>
          <w:sz w:val="20"/>
          <w:szCs w:val="20"/>
        </w:rPr>
        <w:t>O sistema permite os estados de um pedido de venda descritos no fluxograma abaixo.</w:t>
      </w:r>
    </w:p>
    <w:p w14:paraId="5B5BE4DB" w14:textId="20B20F99" w:rsidR="00352615" w:rsidRPr="002A6850" w:rsidRDefault="00352615" w:rsidP="00845619">
      <w:pPr>
        <w:spacing w:line="240" w:lineRule="auto"/>
        <w:ind w:firstLine="708"/>
        <w:jc w:val="center"/>
        <w:rPr>
          <w:rFonts w:cstheme="minorHAnsi"/>
          <w:sz w:val="20"/>
          <w:szCs w:val="20"/>
        </w:rPr>
      </w:pPr>
      <w:r w:rsidRPr="002A6850">
        <w:rPr>
          <w:rFonts w:cstheme="minorHAnsi"/>
          <w:noProof/>
          <w:sz w:val="20"/>
          <w:szCs w:val="20"/>
          <w:lang w:eastAsia="pt-BR"/>
        </w:rPr>
        <w:lastRenderedPageBreak/>
        <w:drawing>
          <wp:inline distT="0" distB="0" distL="0" distR="0" wp14:anchorId="3069391D" wp14:editId="2EEBA1FC">
            <wp:extent cx="2531110" cy="2860040"/>
            <wp:effectExtent l="0" t="0" r="2540" b="0"/>
            <wp:docPr id="11" name="Imagem 11" descr="https://www.maxiprod.com.br/erp/wp-content/uploads/2016/08/PedidoVendaEstados1-266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maxiprod.com.br/erp/wp-content/uploads/2016/08/PedidoVendaEstados1-266x30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1110" cy="2860040"/>
                    </a:xfrm>
                    <a:prstGeom prst="rect">
                      <a:avLst/>
                    </a:prstGeom>
                    <a:noFill/>
                    <a:ln>
                      <a:noFill/>
                    </a:ln>
                  </pic:spPr>
                </pic:pic>
              </a:graphicData>
            </a:graphic>
          </wp:inline>
        </w:drawing>
      </w:r>
    </w:p>
    <w:p w14:paraId="7A32C62E" w14:textId="49E16D7D" w:rsidR="00352615" w:rsidRPr="002A6850" w:rsidRDefault="00352615" w:rsidP="00845619">
      <w:pPr>
        <w:spacing w:line="240" w:lineRule="auto"/>
        <w:ind w:firstLine="708"/>
        <w:jc w:val="both"/>
        <w:rPr>
          <w:rFonts w:cstheme="minorHAnsi"/>
          <w:sz w:val="20"/>
          <w:szCs w:val="20"/>
        </w:rPr>
      </w:pPr>
      <w:r w:rsidRPr="002A6850">
        <w:rPr>
          <w:rFonts w:cstheme="minorHAnsi"/>
          <w:sz w:val="20"/>
          <w:szCs w:val="20"/>
        </w:rPr>
        <w:t>O sistema permite itens vendidos em peças por comprimento ou área. Muitas vezes, a unidade de medida de um produto não corresponde à sua forma de comercialização. Um exemplo é o aluguel de determinadas quantidades de um equipamento (andaime, trator, etc) por um certo número de horas, ou dias.</w:t>
      </w:r>
    </w:p>
    <w:p w14:paraId="0E4461A3" w14:textId="77777777" w:rsidR="00352615" w:rsidRPr="002A6850" w:rsidRDefault="00352615" w:rsidP="00845619">
      <w:pPr>
        <w:spacing w:line="240" w:lineRule="auto"/>
        <w:ind w:firstLine="708"/>
        <w:jc w:val="both"/>
        <w:rPr>
          <w:rFonts w:cstheme="minorHAnsi"/>
          <w:sz w:val="20"/>
          <w:szCs w:val="20"/>
        </w:rPr>
      </w:pPr>
      <w:r w:rsidRPr="002A6850">
        <w:rPr>
          <w:rFonts w:cstheme="minorHAnsi"/>
          <w:sz w:val="20"/>
          <w:szCs w:val="20"/>
        </w:rPr>
        <w:t>O MAXIPROD permite simplificar esta forma de venda, classificando os itens nos seguintes tipos:</w:t>
      </w:r>
    </w:p>
    <w:p w14:paraId="084C8581" w14:textId="77777777" w:rsidR="00352615" w:rsidRPr="002A6850" w:rsidRDefault="00352615" w:rsidP="00845619">
      <w:pPr>
        <w:spacing w:line="240" w:lineRule="auto"/>
        <w:ind w:firstLine="708"/>
        <w:jc w:val="both"/>
        <w:rPr>
          <w:rFonts w:cstheme="minorHAnsi"/>
          <w:sz w:val="20"/>
          <w:szCs w:val="20"/>
        </w:rPr>
      </w:pPr>
      <w:r w:rsidRPr="002A6850">
        <w:rPr>
          <w:rFonts w:cstheme="minorHAnsi"/>
          <w:sz w:val="20"/>
          <w:szCs w:val="20"/>
        </w:rPr>
        <w:t>X: quantidade digitada. Este é o default, a venda “normal”</w:t>
      </w:r>
    </w:p>
    <w:p w14:paraId="7AAA4FBF" w14:textId="77777777" w:rsidR="00352615" w:rsidRPr="002A6850" w:rsidRDefault="00352615" w:rsidP="00845619">
      <w:pPr>
        <w:spacing w:line="240" w:lineRule="auto"/>
        <w:ind w:firstLine="708"/>
        <w:jc w:val="both"/>
        <w:rPr>
          <w:rFonts w:cstheme="minorHAnsi"/>
          <w:sz w:val="20"/>
          <w:szCs w:val="20"/>
        </w:rPr>
      </w:pPr>
      <w:r w:rsidRPr="002A6850">
        <w:rPr>
          <w:rFonts w:cstheme="minorHAnsi"/>
          <w:sz w:val="20"/>
          <w:szCs w:val="20"/>
        </w:rPr>
        <w:t>1: o item é recortado em 1 dimensão. Exemplo: tubo. O usuário digita o comprimento e a quantidade.</w:t>
      </w:r>
    </w:p>
    <w:p w14:paraId="72C240D4" w14:textId="77777777" w:rsidR="00352615" w:rsidRPr="002A6850" w:rsidRDefault="00352615" w:rsidP="00845619">
      <w:pPr>
        <w:spacing w:line="240" w:lineRule="auto"/>
        <w:ind w:firstLine="708"/>
        <w:jc w:val="both"/>
        <w:rPr>
          <w:rFonts w:cstheme="minorHAnsi"/>
          <w:sz w:val="20"/>
          <w:szCs w:val="20"/>
        </w:rPr>
      </w:pPr>
      <w:r w:rsidRPr="002A6850">
        <w:rPr>
          <w:rFonts w:cstheme="minorHAnsi"/>
          <w:sz w:val="20"/>
          <w:szCs w:val="20"/>
        </w:rPr>
        <w:t>2: o item é recortado em 2 dimensões. Exemplo: vidraça. O usuário digita o comprimento, a largura e a quantidade.</w:t>
      </w:r>
    </w:p>
    <w:p w14:paraId="213DFB54" w14:textId="77777777" w:rsidR="00352615" w:rsidRPr="002A6850" w:rsidRDefault="00352615" w:rsidP="00845619">
      <w:pPr>
        <w:spacing w:line="240" w:lineRule="auto"/>
        <w:ind w:firstLine="708"/>
        <w:jc w:val="both"/>
        <w:rPr>
          <w:rFonts w:cstheme="minorHAnsi"/>
          <w:sz w:val="20"/>
          <w:szCs w:val="20"/>
        </w:rPr>
      </w:pPr>
      <w:r w:rsidRPr="002A6850">
        <w:rPr>
          <w:rFonts w:cstheme="minorHAnsi"/>
          <w:sz w:val="20"/>
          <w:szCs w:val="20"/>
        </w:rPr>
        <w:t>H: o item é alugado em horas, o preço é indicado em R$/h, início e fim são indicados em “dd/mm/aa hh:mm”. O usuário digita a quantidade e o intervalo.</w:t>
      </w:r>
    </w:p>
    <w:p w14:paraId="61DF9829" w14:textId="77777777" w:rsidR="00352615" w:rsidRPr="002A6850" w:rsidRDefault="00352615" w:rsidP="00845619">
      <w:pPr>
        <w:spacing w:line="240" w:lineRule="auto"/>
        <w:ind w:firstLine="708"/>
        <w:jc w:val="both"/>
        <w:rPr>
          <w:rFonts w:cstheme="minorHAnsi"/>
          <w:sz w:val="20"/>
          <w:szCs w:val="20"/>
        </w:rPr>
      </w:pPr>
      <w:r w:rsidRPr="002A6850">
        <w:rPr>
          <w:rFonts w:cstheme="minorHAnsi"/>
          <w:sz w:val="20"/>
          <w:szCs w:val="20"/>
        </w:rPr>
        <w:t>D: o item é alugado em dias, o preço é indicado em R$/dia: início e fim são indicados em “dd/mm/aa”. O usuário digita a quantidade e o intervalo.</w:t>
      </w:r>
    </w:p>
    <w:p w14:paraId="59DD4425" w14:textId="5E64962B" w:rsidR="00352615" w:rsidRPr="002A6850" w:rsidRDefault="00352615" w:rsidP="00845619">
      <w:pPr>
        <w:spacing w:line="240" w:lineRule="auto"/>
        <w:ind w:firstLine="708"/>
        <w:jc w:val="both"/>
        <w:rPr>
          <w:rFonts w:cstheme="minorHAnsi"/>
          <w:sz w:val="20"/>
          <w:szCs w:val="20"/>
        </w:rPr>
      </w:pPr>
      <w:r w:rsidRPr="002A6850">
        <w:rPr>
          <w:rFonts w:cstheme="minorHAnsi"/>
          <w:sz w:val="20"/>
          <w:szCs w:val="20"/>
        </w:rPr>
        <w:t>M: o item é alugado em meses,</w:t>
      </w:r>
      <w:r w:rsidR="00C24230" w:rsidRPr="002A6850">
        <w:rPr>
          <w:rFonts w:cstheme="minorHAnsi"/>
          <w:sz w:val="20"/>
          <w:szCs w:val="20"/>
        </w:rPr>
        <w:t xml:space="preserve"> </w:t>
      </w:r>
      <w:r w:rsidRPr="002A6850">
        <w:rPr>
          <w:rFonts w:cstheme="minorHAnsi"/>
          <w:sz w:val="20"/>
          <w:szCs w:val="20"/>
        </w:rPr>
        <w:t>o preço é indicado em R$/mês, início e fim são indicados em “dd/mm/aa”. O usuário digita a quantidade e o intervalo.</w:t>
      </w:r>
    </w:p>
    <w:p w14:paraId="03969821" w14:textId="188C24D2" w:rsidR="00352615" w:rsidRPr="002A6850" w:rsidRDefault="00352615" w:rsidP="00845619">
      <w:pPr>
        <w:spacing w:line="240" w:lineRule="auto"/>
        <w:ind w:firstLine="708"/>
        <w:jc w:val="both"/>
        <w:rPr>
          <w:rFonts w:cstheme="minorHAnsi"/>
          <w:sz w:val="20"/>
          <w:szCs w:val="20"/>
        </w:rPr>
      </w:pPr>
      <w:r w:rsidRPr="002A6850">
        <w:rPr>
          <w:rFonts w:cstheme="minorHAnsi"/>
          <w:sz w:val="20"/>
          <w:szCs w:val="20"/>
        </w:rPr>
        <w:t>Esta funcionalidade vale também em propostas e notas fiscais.</w:t>
      </w:r>
    </w:p>
    <w:p w14:paraId="2BF8E648" w14:textId="41F2E3B5" w:rsidR="002D752F" w:rsidRPr="002A6850" w:rsidRDefault="000B1A34" w:rsidP="00845619">
      <w:pPr>
        <w:spacing w:line="240" w:lineRule="auto"/>
        <w:ind w:firstLine="708"/>
        <w:jc w:val="both"/>
        <w:rPr>
          <w:rFonts w:cstheme="minorHAnsi"/>
          <w:sz w:val="20"/>
          <w:szCs w:val="20"/>
        </w:rPr>
      </w:pPr>
      <w:r>
        <w:rPr>
          <w:rFonts w:cstheme="minorHAnsi"/>
          <w:b/>
          <w:sz w:val="20"/>
          <w:szCs w:val="20"/>
        </w:rPr>
        <w:t>4</w:t>
      </w:r>
      <w:r w:rsidR="00845619" w:rsidRPr="002A6850">
        <w:rPr>
          <w:rFonts w:cstheme="minorHAnsi"/>
          <w:b/>
          <w:sz w:val="20"/>
          <w:szCs w:val="20"/>
        </w:rPr>
        <w:t>.3.1.5</w:t>
      </w:r>
      <w:r w:rsidR="00CF36F3" w:rsidRPr="002A6850">
        <w:rPr>
          <w:rFonts w:cstheme="minorHAnsi"/>
          <w:b/>
          <w:sz w:val="20"/>
          <w:szCs w:val="20"/>
        </w:rPr>
        <w:t xml:space="preserve">. Nota Fiscal - </w:t>
      </w:r>
      <w:r w:rsidR="002D752F" w:rsidRPr="002A6850">
        <w:rPr>
          <w:rFonts w:cstheme="minorHAnsi"/>
          <w:sz w:val="20"/>
          <w:szCs w:val="20"/>
        </w:rPr>
        <w:t>Várias tarefas são automatizadas na digitação e emissão da NF de saída, melhorando a qualidade e a eficiência do faturamento:</w:t>
      </w:r>
    </w:p>
    <w:p w14:paraId="06A73179" w14:textId="0E0F99EA" w:rsidR="002D752F" w:rsidRPr="002A6850" w:rsidRDefault="002D752F" w:rsidP="00845619">
      <w:pPr>
        <w:pStyle w:val="PargrafodaLista"/>
        <w:numPr>
          <w:ilvl w:val="0"/>
          <w:numId w:val="13"/>
        </w:numPr>
        <w:spacing w:line="240" w:lineRule="auto"/>
        <w:jc w:val="both"/>
        <w:rPr>
          <w:rFonts w:cstheme="minorHAnsi"/>
          <w:sz w:val="20"/>
          <w:szCs w:val="20"/>
        </w:rPr>
      </w:pPr>
      <w:r w:rsidRPr="002A6850">
        <w:rPr>
          <w:rFonts w:cstheme="minorHAnsi"/>
          <w:sz w:val="20"/>
          <w:szCs w:val="20"/>
        </w:rPr>
        <w:t>Transferência do conteúdo dos pedidos de venda, sem nova digitação, e atualização das quantidades ainda não atendidas dos pedidos;</w:t>
      </w:r>
    </w:p>
    <w:p w14:paraId="5721B636" w14:textId="77777777" w:rsidR="002D752F" w:rsidRPr="002A6850" w:rsidRDefault="002D752F" w:rsidP="00845619">
      <w:pPr>
        <w:pStyle w:val="PargrafodaLista"/>
        <w:numPr>
          <w:ilvl w:val="0"/>
          <w:numId w:val="13"/>
        </w:numPr>
        <w:spacing w:line="240" w:lineRule="auto"/>
        <w:jc w:val="both"/>
        <w:rPr>
          <w:rFonts w:cstheme="minorHAnsi"/>
          <w:sz w:val="20"/>
          <w:szCs w:val="20"/>
        </w:rPr>
      </w:pPr>
      <w:r w:rsidRPr="002A6850">
        <w:rPr>
          <w:rFonts w:cstheme="minorHAnsi"/>
          <w:sz w:val="20"/>
          <w:szCs w:val="20"/>
        </w:rPr>
        <w:t>Atualização do estoque em função dos itens faturados;</w:t>
      </w:r>
    </w:p>
    <w:p w14:paraId="43582BDB" w14:textId="77777777" w:rsidR="002D752F" w:rsidRPr="002A6850" w:rsidRDefault="002D752F" w:rsidP="00845619">
      <w:pPr>
        <w:pStyle w:val="PargrafodaLista"/>
        <w:numPr>
          <w:ilvl w:val="0"/>
          <w:numId w:val="13"/>
        </w:numPr>
        <w:spacing w:line="240" w:lineRule="auto"/>
        <w:jc w:val="both"/>
        <w:rPr>
          <w:rFonts w:cstheme="minorHAnsi"/>
          <w:sz w:val="20"/>
          <w:szCs w:val="20"/>
        </w:rPr>
      </w:pPr>
      <w:r w:rsidRPr="002A6850">
        <w:rPr>
          <w:rFonts w:cstheme="minorHAnsi"/>
          <w:sz w:val="20"/>
          <w:szCs w:val="20"/>
        </w:rPr>
        <w:t>As contas a receber são geradas em função das condições de pagamento, alimentando o fluxo de caixa;</w:t>
      </w:r>
    </w:p>
    <w:p w14:paraId="28973C2A" w14:textId="77777777" w:rsidR="002D752F" w:rsidRPr="002A6850" w:rsidRDefault="002D752F" w:rsidP="00845619">
      <w:pPr>
        <w:pStyle w:val="PargrafodaLista"/>
        <w:numPr>
          <w:ilvl w:val="0"/>
          <w:numId w:val="13"/>
        </w:numPr>
        <w:spacing w:line="240" w:lineRule="auto"/>
        <w:jc w:val="both"/>
        <w:rPr>
          <w:rFonts w:cstheme="minorHAnsi"/>
          <w:sz w:val="20"/>
          <w:szCs w:val="20"/>
        </w:rPr>
      </w:pPr>
      <w:r w:rsidRPr="002A6850">
        <w:rPr>
          <w:rFonts w:cstheme="minorHAnsi"/>
          <w:sz w:val="20"/>
          <w:szCs w:val="20"/>
        </w:rPr>
        <w:t>Cálculo dos impostos em função da Operação fiscal (CFOP) e da NCM;</w:t>
      </w:r>
    </w:p>
    <w:p w14:paraId="4CEBD54C" w14:textId="77777777" w:rsidR="002D752F" w:rsidRPr="002A6850" w:rsidRDefault="002D752F" w:rsidP="00845619">
      <w:pPr>
        <w:pStyle w:val="PargrafodaLista"/>
        <w:numPr>
          <w:ilvl w:val="0"/>
          <w:numId w:val="13"/>
        </w:numPr>
        <w:spacing w:line="240" w:lineRule="auto"/>
        <w:jc w:val="both"/>
        <w:rPr>
          <w:rFonts w:cstheme="minorHAnsi"/>
          <w:sz w:val="20"/>
          <w:szCs w:val="20"/>
        </w:rPr>
      </w:pPr>
      <w:r w:rsidRPr="002A6850">
        <w:rPr>
          <w:rFonts w:cstheme="minorHAnsi"/>
          <w:sz w:val="20"/>
          <w:szCs w:val="20"/>
        </w:rPr>
        <w:t>Lançamentos contábeis</w:t>
      </w:r>
    </w:p>
    <w:p w14:paraId="0E62ADBD" w14:textId="77777777" w:rsidR="002D752F" w:rsidRPr="002A6850" w:rsidRDefault="002D752F" w:rsidP="00845619">
      <w:pPr>
        <w:pStyle w:val="PargrafodaLista"/>
        <w:numPr>
          <w:ilvl w:val="0"/>
          <w:numId w:val="13"/>
        </w:numPr>
        <w:spacing w:line="240" w:lineRule="auto"/>
        <w:jc w:val="both"/>
        <w:rPr>
          <w:rFonts w:cstheme="minorHAnsi"/>
          <w:sz w:val="20"/>
          <w:szCs w:val="20"/>
        </w:rPr>
      </w:pPr>
      <w:r w:rsidRPr="002A6850">
        <w:rPr>
          <w:rFonts w:cstheme="minorHAnsi"/>
          <w:sz w:val="20"/>
          <w:szCs w:val="20"/>
        </w:rPr>
        <w:t>Disponibilização de dados para a geração das declarações para a Receita (SPED fiscal, contábil e PIS/COFINS).</w:t>
      </w:r>
    </w:p>
    <w:p w14:paraId="7AAFD910" w14:textId="764DEDAC" w:rsidR="002D752F" w:rsidRPr="002A6850" w:rsidRDefault="00CF36F3" w:rsidP="00845619">
      <w:pPr>
        <w:spacing w:line="240" w:lineRule="auto"/>
        <w:ind w:firstLine="708"/>
        <w:jc w:val="both"/>
        <w:rPr>
          <w:rFonts w:cstheme="minorHAnsi"/>
          <w:sz w:val="20"/>
          <w:szCs w:val="20"/>
        </w:rPr>
      </w:pPr>
      <w:r w:rsidRPr="002A6850">
        <w:rPr>
          <w:rFonts w:cstheme="minorHAnsi"/>
          <w:sz w:val="20"/>
          <w:szCs w:val="20"/>
        </w:rPr>
        <w:t xml:space="preserve">Relacionado a </w:t>
      </w:r>
      <w:r w:rsidR="002D752F" w:rsidRPr="002A6850">
        <w:rPr>
          <w:rFonts w:cstheme="minorHAnsi"/>
          <w:sz w:val="20"/>
          <w:szCs w:val="20"/>
        </w:rPr>
        <w:t>Nota fiscal eletrônica (NF-e, NFS-e)</w:t>
      </w:r>
      <w:r w:rsidRPr="002A6850">
        <w:rPr>
          <w:rFonts w:cstheme="minorHAnsi"/>
          <w:sz w:val="20"/>
          <w:szCs w:val="20"/>
        </w:rPr>
        <w:t xml:space="preserve"> o sistema:</w:t>
      </w:r>
    </w:p>
    <w:p w14:paraId="2AFC6761" w14:textId="77777777" w:rsidR="000548F2" w:rsidRPr="002A6850" w:rsidRDefault="000548F2" w:rsidP="00845619">
      <w:pPr>
        <w:spacing w:line="240" w:lineRule="auto"/>
        <w:ind w:firstLine="708"/>
        <w:jc w:val="both"/>
        <w:rPr>
          <w:rFonts w:cstheme="minorHAnsi"/>
          <w:sz w:val="20"/>
          <w:szCs w:val="20"/>
        </w:rPr>
      </w:pPr>
      <w:r w:rsidRPr="002A6850">
        <w:rPr>
          <w:rFonts w:cstheme="minorHAnsi"/>
          <w:sz w:val="20"/>
          <w:szCs w:val="20"/>
        </w:rPr>
        <w:t>- Avisa quando a data de vencimento do certificado se aproxima.</w:t>
      </w:r>
    </w:p>
    <w:p w14:paraId="3016B5BA" w14:textId="77777777" w:rsidR="000548F2" w:rsidRPr="002A6850" w:rsidRDefault="000548F2" w:rsidP="00845619">
      <w:pPr>
        <w:spacing w:line="240" w:lineRule="auto"/>
        <w:ind w:firstLine="708"/>
        <w:jc w:val="both"/>
        <w:rPr>
          <w:rFonts w:cstheme="minorHAnsi"/>
          <w:sz w:val="20"/>
          <w:szCs w:val="20"/>
        </w:rPr>
      </w:pPr>
      <w:r w:rsidRPr="002A6850">
        <w:rPr>
          <w:rFonts w:cstheme="minorHAnsi"/>
          <w:sz w:val="20"/>
          <w:szCs w:val="20"/>
        </w:rPr>
        <w:lastRenderedPageBreak/>
        <w:t>- Armazena os XMLs.</w:t>
      </w:r>
    </w:p>
    <w:p w14:paraId="724670F7" w14:textId="77777777" w:rsidR="000548F2" w:rsidRPr="002A6850" w:rsidRDefault="000548F2" w:rsidP="00845619">
      <w:pPr>
        <w:spacing w:line="240" w:lineRule="auto"/>
        <w:ind w:firstLine="708"/>
        <w:jc w:val="both"/>
        <w:rPr>
          <w:rFonts w:cstheme="minorHAnsi"/>
          <w:sz w:val="20"/>
          <w:szCs w:val="20"/>
        </w:rPr>
      </w:pPr>
      <w:r w:rsidRPr="002A6850">
        <w:rPr>
          <w:rFonts w:cstheme="minorHAnsi"/>
          <w:sz w:val="20"/>
          <w:szCs w:val="20"/>
        </w:rPr>
        <w:t>- Realiza todas as demais operações: NF-e de contingência, cancelamento, impressão, envio por e-mail, etc.</w:t>
      </w:r>
    </w:p>
    <w:p w14:paraId="1368B01D" w14:textId="346BFE96" w:rsidR="000548F2" w:rsidRPr="002A6850" w:rsidRDefault="000548F2" w:rsidP="00845619">
      <w:pPr>
        <w:spacing w:line="240" w:lineRule="auto"/>
        <w:ind w:firstLine="708"/>
        <w:jc w:val="both"/>
        <w:rPr>
          <w:rFonts w:cstheme="minorHAnsi"/>
          <w:sz w:val="20"/>
          <w:szCs w:val="20"/>
        </w:rPr>
      </w:pPr>
      <w:r w:rsidRPr="002A6850">
        <w:rPr>
          <w:rFonts w:cstheme="minorHAnsi"/>
          <w:sz w:val="20"/>
          <w:szCs w:val="20"/>
        </w:rPr>
        <w:t>- A NF eletrônica (NF-e) aceita certificados A1 ou A3</w:t>
      </w:r>
      <w:r w:rsidR="001841FF">
        <w:rPr>
          <w:rFonts w:cstheme="minorHAnsi"/>
          <w:sz w:val="20"/>
          <w:szCs w:val="20"/>
        </w:rPr>
        <w:t>.</w:t>
      </w:r>
    </w:p>
    <w:p w14:paraId="32391018" w14:textId="24E9B25A" w:rsidR="000548F2" w:rsidRPr="002A6850" w:rsidRDefault="000548F2" w:rsidP="00845619">
      <w:pPr>
        <w:spacing w:line="240" w:lineRule="auto"/>
        <w:ind w:firstLine="708"/>
        <w:jc w:val="both"/>
        <w:rPr>
          <w:rFonts w:cstheme="minorHAnsi"/>
          <w:sz w:val="20"/>
          <w:szCs w:val="20"/>
        </w:rPr>
      </w:pPr>
      <w:r w:rsidRPr="002A6850">
        <w:rPr>
          <w:rFonts w:cstheme="minorHAnsi"/>
          <w:sz w:val="20"/>
          <w:szCs w:val="20"/>
        </w:rPr>
        <w:t>- A NF de serviço eletrônica (NFS-e) aceita o certificado A1</w:t>
      </w:r>
      <w:r w:rsidR="001841FF">
        <w:rPr>
          <w:rFonts w:cstheme="minorHAnsi"/>
          <w:sz w:val="20"/>
          <w:szCs w:val="20"/>
        </w:rPr>
        <w:t>.</w:t>
      </w:r>
    </w:p>
    <w:p w14:paraId="522B2E1A" w14:textId="77777777" w:rsidR="000548F2" w:rsidRPr="002A6850" w:rsidRDefault="000548F2" w:rsidP="00845619">
      <w:pPr>
        <w:spacing w:line="240" w:lineRule="auto"/>
        <w:ind w:firstLine="708"/>
        <w:jc w:val="both"/>
        <w:rPr>
          <w:rFonts w:cstheme="minorHAnsi"/>
          <w:sz w:val="20"/>
          <w:szCs w:val="20"/>
        </w:rPr>
      </w:pPr>
      <w:r w:rsidRPr="002A6850">
        <w:rPr>
          <w:rFonts w:cstheme="minorHAnsi"/>
          <w:sz w:val="20"/>
          <w:szCs w:val="20"/>
        </w:rPr>
        <w:t>- Permite o envio XML e PDF da NF-e por e-mail para destinatário e ou transportadora.</w:t>
      </w:r>
    </w:p>
    <w:p w14:paraId="5D947CED" w14:textId="77777777" w:rsidR="000548F2" w:rsidRPr="002A6850" w:rsidRDefault="000548F2" w:rsidP="00845619">
      <w:pPr>
        <w:spacing w:line="240" w:lineRule="auto"/>
        <w:ind w:firstLine="708"/>
        <w:jc w:val="both"/>
        <w:rPr>
          <w:rFonts w:cstheme="minorHAnsi"/>
          <w:sz w:val="20"/>
          <w:szCs w:val="20"/>
        </w:rPr>
      </w:pPr>
      <w:r w:rsidRPr="002A6850">
        <w:rPr>
          <w:rFonts w:cstheme="minorHAnsi"/>
          <w:sz w:val="20"/>
          <w:szCs w:val="20"/>
        </w:rPr>
        <w:t>- Permite baixar os XMLs das NF-es sempre que desejado.</w:t>
      </w:r>
    </w:p>
    <w:p w14:paraId="26A3C384" w14:textId="30337A97" w:rsidR="00CF36F3" w:rsidRPr="002A6850" w:rsidRDefault="00CF36F3" w:rsidP="00845619">
      <w:pPr>
        <w:spacing w:line="240" w:lineRule="auto"/>
        <w:ind w:firstLine="708"/>
        <w:jc w:val="both"/>
        <w:rPr>
          <w:rFonts w:cstheme="minorHAnsi"/>
          <w:sz w:val="20"/>
          <w:szCs w:val="20"/>
        </w:rPr>
      </w:pPr>
      <w:r w:rsidRPr="002A6850">
        <w:rPr>
          <w:rFonts w:cstheme="minorHAnsi"/>
          <w:sz w:val="20"/>
          <w:szCs w:val="20"/>
        </w:rPr>
        <w:t>- P</w:t>
      </w:r>
      <w:r w:rsidR="000548F2" w:rsidRPr="002A6850">
        <w:rPr>
          <w:rFonts w:cstheme="minorHAnsi"/>
          <w:sz w:val="20"/>
          <w:szCs w:val="20"/>
        </w:rPr>
        <w:t>ermite a configuração dos impostos na Operação fiscal.</w:t>
      </w:r>
    </w:p>
    <w:p w14:paraId="1DC1B38D" w14:textId="77777777" w:rsidR="00D20FE9" w:rsidRDefault="00D20FE9" w:rsidP="00845619">
      <w:pPr>
        <w:spacing w:line="240" w:lineRule="auto"/>
        <w:ind w:firstLine="708"/>
        <w:jc w:val="both"/>
        <w:rPr>
          <w:rFonts w:cstheme="minorHAnsi"/>
          <w:b/>
          <w:sz w:val="20"/>
          <w:szCs w:val="20"/>
        </w:rPr>
      </w:pPr>
    </w:p>
    <w:p w14:paraId="7F931C76" w14:textId="5E5D43B7" w:rsidR="0052762F" w:rsidRPr="002A6850" w:rsidRDefault="000B1A34" w:rsidP="00845619">
      <w:pPr>
        <w:spacing w:line="240" w:lineRule="auto"/>
        <w:ind w:firstLine="708"/>
        <w:jc w:val="both"/>
        <w:rPr>
          <w:rFonts w:cstheme="minorHAnsi"/>
          <w:sz w:val="20"/>
          <w:szCs w:val="20"/>
        </w:rPr>
      </w:pPr>
      <w:r>
        <w:rPr>
          <w:rFonts w:cstheme="minorHAnsi"/>
          <w:b/>
          <w:sz w:val="20"/>
          <w:szCs w:val="20"/>
        </w:rPr>
        <w:t>4</w:t>
      </w:r>
      <w:r w:rsidR="0052762F" w:rsidRPr="002A6850">
        <w:rPr>
          <w:rFonts w:cstheme="minorHAnsi"/>
          <w:b/>
          <w:sz w:val="20"/>
          <w:szCs w:val="20"/>
        </w:rPr>
        <w:t>.3.2. Compras</w:t>
      </w:r>
      <w:r w:rsidR="002A6850" w:rsidRPr="002A6850">
        <w:rPr>
          <w:rFonts w:cstheme="minorHAnsi"/>
          <w:b/>
          <w:sz w:val="20"/>
          <w:szCs w:val="20"/>
        </w:rPr>
        <w:t xml:space="preserve"> - </w:t>
      </w:r>
      <w:r w:rsidR="0052762F" w:rsidRPr="002A6850">
        <w:rPr>
          <w:rFonts w:cstheme="minorHAnsi"/>
          <w:sz w:val="20"/>
          <w:szCs w:val="20"/>
        </w:rPr>
        <w:t>O sistema agiliza as compras, desde a constatação de uma necessidade até a chegada do material.</w:t>
      </w:r>
    </w:p>
    <w:p w14:paraId="49B7D12E" w14:textId="5A177F50" w:rsidR="0052762F" w:rsidRPr="002A6850" w:rsidRDefault="0052762F" w:rsidP="00845619">
      <w:pPr>
        <w:spacing w:line="240" w:lineRule="auto"/>
        <w:ind w:firstLine="708"/>
        <w:jc w:val="center"/>
        <w:rPr>
          <w:rFonts w:cstheme="minorHAnsi"/>
          <w:sz w:val="20"/>
          <w:szCs w:val="20"/>
        </w:rPr>
      </w:pPr>
      <w:r w:rsidRPr="002A6850">
        <w:rPr>
          <w:rFonts w:cstheme="minorHAnsi"/>
          <w:noProof/>
          <w:sz w:val="20"/>
          <w:szCs w:val="20"/>
          <w:lang w:eastAsia="pt-BR"/>
        </w:rPr>
        <w:drawing>
          <wp:inline distT="0" distB="0" distL="0" distR="0" wp14:anchorId="09696F34" wp14:editId="6877F87F">
            <wp:extent cx="4586631" cy="1638776"/>
            <wp:effectExtent l="0" t="0" r="4445" b="0"/>
            <wp:docPr id="12" name="Imagem 12" descr="https://www.maxiprod.com.br/erp/wp-content/uploads/2016/06/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maxiprod.com.br/erp/wp-content/uploads/2016/06/compras.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20604" cy="1650915"/>
                    </a:xfrm>
                    <a:prstGeom prst="rect">
                      <a:avLst/>
                    </a:prstGeom>
                    <a:noFill/>
                    <a:ln>
                      <a:noFill/>
                    </a:ln>
                  </pic:spPr>
                </pic:pic>
              </a:graphicData>
            </a:graphic>
          </wp:inline>
        </w:drawing>
      </w:r>
    </w:p>
    <w:p w14:paraId="640E1E4F" w14:textId="77777777" w:rsidR="0052762F" w:rsidRPr="002A6850" w:rsidRDefault="0052762F" w:rsidP="00845619">
      <w:pPr>
        <w:spacing w:line="240" w:lineRule="auto"/>
        <w:ind w:firstLine="708"/>
        <w:jc w:val="both"/>
        <w:rPr>
          <w:rFonts w:cstheme="minorHAnsi"/>
          <w:sz w:val="20"/>
          <w:szCs w:val="20"/>
        </w:rPr>
      </w:pPr>
      <w:r w:rsidRPr="002A6850">
        <w:rPr>
          <w:rFonts w:cstheme="minorHAnsi"/>
          <w:sz w:val="20"/>
          <w:szCs w:val="20"/>
        </w:rPr>
        <w:t>A partir da constatação de uma necessidade, o fluxo de compras passa por:</w:t>
      </w:r>
    </w:p>
    <w:p w14:paraId="7C2FA9E3" w14:textId="77777777" w:rsidR="0052762F" w:rsidRPr="002A6850" w:rsidRDefault="0052762F" w:rsidP="00845619">
      <w:pPr>
        <w:pStyle w:val="PargrafodaLista"/>
        <w:numPr>
          <w:ilvl w:val="0"/>
          <w:numId w:val="14"/>
        </w:numPr>
        <w:spacing w:line="240" w:lineRule="auto"/>
        <w:jc w:val="both"/>
        <w:rPr>
          <w:rFonts w:cstheme="minorHAnsi"/>
          <w:sz w:val="20"/>
          <w:szCs w:val="20"/>
        </w:rPr>
      </w:pPr>
      <w:r w:rsidRPr="002A6850">
        <w:rPr>
          <w:rFonts w:cstheme="minorHAnsi"/>
          <w:sz w:val="20"/>
          <w:szCs w:val="20"/>
        </w:rPr>
        <w:t>Solicitação de compra</w:t>
      </w:r>
    </w:p>
    <w:p w14:paraId="4B955463" w14:textId="77777777" w:rsidR="0052762F" w:rsidRPr="002A6850" w:rsidRDefault="0052762F" w:rsidP="00845619">
      <w:pPr>
        <w:pStyle w:val="PargrafodaLista"/>
        <w:numPr>
          <w:ilvl w:val="0"/>
          <w:numId w:val="14"/>
        </w:numPr>
        <w:spacing w:line="240" w:lineRule="auto"/>
        <w:jc w:val="both"/>
        <w:rPr>
          <w:rFonts w:cstheme="minorHAnsi"/>
          <w:sz w:val="20"/>
          <w:szCs w:val="20"/>
        </w:rPr>
      </w:pPr>
      <w:r w:rsidRPr="002A6850">
        <w:rPr>
          <w:rFonts w:cstheme="minorHAnsi"/>
          <w:sz w:val="20"/>
          <w:szCs w:val="20"/>
        </w:rPr>
        <w:t>Pedido de compra</w:t>
      </w:r>
    </w:p>
    <w:p w14:paraId="3AD33B99" w14:textId="77777777" w:rsidR="0052762F" w:rsidRPr="002A6850" w:rsidRDefault="0052762F" w:rsidP="00845619">
      <w:pPr>
        <w:pStyle w:val="PargrafodaLista"/>
        <w:numPr>
          <w:ilvl w:val="0"/>
          <w:numId w:val="14"/>
        </w:numPr>
        <w:spacing w:line="240" w:lineRule="auto"/>
        <w:jc w:val="both"/>
        <w:rPr>
          <w:rFonts w:cstheme="minorHAnsi"/>
          <w:sz w:val="20"/>
          <w:szCs w:val="20"/>
        </w:rPr>
      </w:pPr>
      <w:r w:rsidRPr="002A6850">
        <w:rPr>
          <w:rFonts w:cstheme="minorHAnsi"/>
          <w:sz w:val="20"/>
          <w:szCs w:val="20"/>
        </w:rPr>
        <w:t>Nota fiscal recebida</w:t>
      </w:r>
    </w:p>
    <w:p w14:paraId="6C34543E" w14:textId="1AA7B134" w:rsidR="0052762F" w:rsidRPr="002A6850" w:rsidRDefault="0052762F" w:rsidP="00845619">
      <w:pPr>
        <w:spacing w:line="240" w:lineRule="auto"/>
        <w:ind w:firstLine="708"/>
        <w:jc w:val="both"/>
        <w:rPr>
          <w:rFonts w:cstheme="minorHAnsi"/>
          <w:sz w:val="20"/>
          <w:szCs w:val="20"/>
        </w:rPr>
      </w:pPr>
      <w:r w:rsidRPr="002A6850">
        <w:rPr>
          <w:rFonts w:cstheme="minorHAnsi"/>
          <w:sz w:val="20"/>
          <w:szCs w:val="20"/>
        </w:rPr>
        <w:t>Há 2 formas de realizar uma compra:</w:t>
      </w:r>
    </w:p>
    <w:p w14:paraId="02B0FA42" w14:textId="2E45C839" w:rsidR="0052762F" w:rsidRPr="002A6850" w:rsidRDefault="0052762F" w:rsidP="00845619">
      <w:pPr>
        <w:spacing w:line="240" w:lineRule="auto"/>
        <w:ind w:firstLine="708"/>
        <w:jc w:val="both"/>
        <w:rPr>
          <w:rFonts w:cstheme="minorHAnsi"/>
          <w:sz w:val="20"/>
          <w:szCs w:val="20"/>
        </w:rPr>
      </w:pPr>
      <w:r w:rsidRPr="002A6850">
        <w:rPr>
          <w:rFonts w:cstheme="minorHAnsi"/>
          <w:sz w:val="20"/>
          <w:szCs w:val="20"/>
        </w:rPr>
        <w:t>a) criando diretamente um PC (pedido de compra). Esta forma pode ser interessante para empresas menores, onde o procedimento pode ser mais informal.</w:t>
      </w:r>
    </w:p>
    <w:p w14:paraId="5A7D60FC" w14:textId="31DF5D1A" w:rsidR="0052762F" w:rsidRPr="002A6850" w:rsidRDefault="0052762F" w:rsidP="00845619">
      <w:pPr>
        <w:spacing w:line="240" w:lineRule="auto"/>
        <w:ind w:firstLine="708"/>
        <w:jc w:val="both"/>
        <w:rPr>
          <w:rFonts w:cstheme="minorHAnsi"/>
          <w:sz w:val="20"/>
          <w:szCs w:val="20"/>
        </w:rPr>
      </w:pPr>
      <w:r w:rsidRPr="002A6850">
        <w:rPr>
          <w:rFonts w:cstheme="minorHAnsi"/>
          <w:sz w:val="20"/>
          <w:szCs w:val="20"/>
        </w:rPr>
        <w:t>b) criando uma SC (solicitação de compra) manualmente, ou a partir do MRP, e a seguir transferindo-a para a área de compras/suprimentos, que gera o PC (pedido de compra). Esta forma pode ser interessante para empresas que dispõem de processos estruturados de decisão da compra, cotações e seleção de fornecedores.</w:t>
      </w:r>
    </w:p>
    <w:p w14:paraId="3D9E564F" w14:textId="2B5A4046" w:rsidR="0052762F" w:rsidRPr="002A6850" w:rsidRDefault="0052762F" w:rsidP="00845619">
      <w:pPr>
        <w:spacing w:line="240" w:lineRule="auto"/>
        <w:ind w:firstLine="708"/>
        <w:jc w:val="both"/>
        <w:rPr>
          <w:rFonts w:cstheme="minorHAnsi"/>
          <w:sz w:val="20"/>
          <w:szCs w:val="20"/>
        </w:rPr>
      </w:pPr>
      <w:r w:rsidRPr="002A6850">
        <w:rPr>
          <w:rFonts w:cstheme="minorHAnsi"/>
          <w:sz w:val="20"/>
          <w:szCs w:val="20"/>
        </w:rPr>
        <w:t>Uma vez aprovado o pedido de compra, e pressionando o botão “Enviar e-mail”, o ERP Maxiprod envia o e-mail com o pedido de compra para o fornecedor selecionado, cujos dados já estão cadastrados.</w:t>
      </w:r>
    </w:p>
    <w:p w14:paraId="1016FE24" w14:textId="77777777" w:rsidR="0052762F" w:rsidRPr="002A6850" w:rsidRDefault="0052762F" w:rsidP="00845619">
      <w:pPr>
        <w:spacing w:line="240" w:lineRule="auto"/>
        <w:ind w:firstLine="708"/>
        <w:jc w:val="both"/>
        <w:rPr>
          <w:rFonts w:cstheme="minorHAnsi"/>
          <w:sz w:val="20"/>
          <w:szCs w:val="20"/>
        </w:rPr>
      </w:pPr>
      <w:r w:rsidRPr="002A6850">
        <w:rPr>
          <w:rFonts w:cstheme="minorHAnsi"/>
          <w:sz w:val="20"/>
          <w:szCs w:val="20"/>
        </w:rPr>
        <w:t>Quando é criado o pedido de compra, são também geradas previsões de contas a pagar, que passam a ser incluídas no fluxo de caixa.</w:t>
      </w:r>
    </w:p>
    <w:p w14:paraId="3FC0E946" w14:textId="444EBDF0" w:rsidR="0052762F" w:rsidRPr="002A6850" w:rsidRDefault="0052762F" w:rsidP="00845619">
      <w:pPr>
        <w:spacing w:line="240" w:lineRule="auto"/>
        <w:ind w:firstLine="708"/>
        <w:jc w:val="both"/>
        <w:rPr>
          <w:rFonts w:cstheme="minorHAnsi"/>
          <w:sz w:val="20"/>
          <w:szCs w:val="20"/>
        </w:rPr>
      </w:pPr>
      <w:r w:rsidRPr="002A6850">
        <w:rPr>
          <w:rFonts w:cstheme="minorHAnsi"/>
          <w:sz w:val="20"/>
          <w:szCs w:val="20"/>
        </w:rPr>
        <w:t>O sistema possui as seguintes funcionalidades relacionadas a compras:</w:t>
      </w:r>
    </w:p>
    <w:p w14:paraId="66C1F1C7" w14:textId="77777777" w:rsidR="0052762F" w:rsidRPr="002A6850" w:rsidRDefault="0052762F" w:rsidP="00845619">
      <w:pPr>
        <w:pStyle w:val="PargrafodaLista"/>
        <w:numPr>
          <w:ilvl w:val="0"/>
          <w:numId w:val="16"/>
        </w:numPr>
        <w:spacing w:line="240" w:lineRule="auto"/>
        <w:jc w:val="both"/>
        <w:rPr>
          <w:rFonts w:cstheme="minorHAnsi"/>
          <w:sz w:val="20"/>
          <w:szCs w:val="20"/>
        </w:rPr>
      </w:pPr>
      <w:r w:rsidRPr="002A6850">
        <w:rPr>
          <w:rFonts w:cstheme="minorHAnsi"/>
          <w:b/>
          <w:sz w:val="20"/>
          <w:szCs w:val="20"/>
        </w:rPr>
        <w:t>Reservas:</w:t>
      </w:r>
      <w:r w:rsidRPr="002A6850">
        <w:rPr>
          <w:rFonts w:cstheme="minorHAnsi"/>
          <w:sz w:val="20"/>
          <w:szCs w:val="20"/>
        </w:rPr>
        <w:t xml:space="preserve"> se os itens de uma solicitação ou pedido de compra forem reservados para um pedido de venda ou uma ordem de produção, a reserva se manterá automaticamente durante o recebimento e a estocagem.</w:t>
      </w:r>
    </w:p>
    <w:p w14:paraId="7D5BA75A" w14:textId="77777777" w:rsidR="0052762F" w:rsidRPr="002A6850" w:rsidRDefault="0052762F" w:rsidP="00845619">
      <w:pPr>
        <w:pStyle w:val="PargrafodaLista"/>
        <w:numPr>
          <w:ilvl w:val="0"/>
          <w:numId w:val="16"/>
        </w:numPr>
        <w:spacing w:line="240" w:lineRule="auto"/>
        <w:jc w:val="both"/>
        <w:rPr>
          <w:rFonts w:cstheme="minorHAnsi"/>
          <w:sz w:val="20"/>
          <w:szCs w:val="20"/>
        </w:rPr>
      </w:pPr>
      <w:r w:rsidRPr="002A6850">
        <w:rPr>
          <w:rFonts w:cstheme="minorHAnsi"/>
          <w:b/>
          <w:sz w:val="20"/>
          <w:szCs w:val="20"/>
        </w:rPr>
        <w:t>Unidades de medida:</w:t>
      </w:r>
      <w:r w:rsidRPr="002A6850">
        <w:rPr>
          <w:rFonts w:cstheme="minorHAnsi"/>
          <w:sz w:val="20"/>
          <w:szCs w:val="20"/>
        </w:rPr>
        <w:t xml:space="preserve"> os pedidos de compra podem ser feitos em unidade de medida diferente da unidade principal do item;</w:t>
      </w:r>
    </w:p>
    <w:p w14:paraId="40303490" w14:textId="77777777" w:rsidR="0052762F" w:rsidRPr="002A6850" w:rsidRDefault="0052762F" w:rsidP="00845619">
      <w:pPr>
        <w:pStyle w:val="PargrafodaLista"/>
        <w:numPr>
          <w:ilvl w:val="0"/>
          <w:numId w:val="16"/>
        </w:numPr>
        <w:spacing w:line="240" w:lineRule="auto"/>
        <w:jc w:val="both"/>
        <w:rPr>
          <w:rFonts w:cstheme="minorHAnsi"/>
          <w:sz w:val="20"/>
          <w:szCs w:val="20"/>
        </w:rPr>
      </w:pPr>
      <w:r w:rsidRPr="002A6850">
        <w:rPr>
          <w:rFonts w:cstheme="minorHAnsi"/>
          <w:sz w:val="20"/>
          <w:szCs w:val="20"/>
        </w:rPr>
        <w:t>os lançamentos contábeis são gerados automaticamente no recebimento;</w:t>
      </w:r>
    </w:p>
    <w:p w14:paraId="582E95FB" w14:textId="77777777" w:rsidR="0052762F" w:rsidRPr="002A6850" w:rsidRDefault="0052762F" w:rsidP="00845619">
      <w:pPr>
        <w:pStyle w:val="PargrafodaLista"/>
        <w:numPr>
          <w:ilvl w:val="0"/>
          <w:numId w:val="16"/>
        </w:numPr>
        <w:spacing w:line="240" w:lineRule="auto"/>
        <w:jc w:val="both"/>
        <w:rPr>
          <w:rFonts w:cstheme="minorHAnsi"/>
          <w:sz w:val="20"/>
          <w:szCs w:val="20"/>
        </w:rPr>
      </w:pPr>
      <w:r w:rsidRPr="002A6850">
        <w:rPr>
          <w:rFonts w:cstheme="minorHAnsi"/>
          <w:sz w:val="20"/>
          <w:szCs w:val="20"/>
        </w:rPr>
        <w:t>A NF recebida (espelho da NF) é gerada automaticamente a partir do XML da NF-e;</w:t>
      </w:r>
    </w:p>
    <w:p w14:paraId="6819BC19" w14:textId="47A098D5" w:rsidR="0052762F" w:rsidRPr="002A6850" w:rsidRDefault="0052762F" w:rsidP="00845619">
      <w:pPr>
        <w:pStyle w:val="PargrafodaLista"/>
        <w:numPr>
          <w:ilvl w:val="0"/>
          <w:numId w:val="16"/>
        </w:numPr>
        <w:spacing w:line="240" w:lineRule="auto"/>
        <w:jc w:val="both"/>
        <w:rPr>
          <w:rFonts w:cstheme="minorHAnsi"/>
          <w:sz w:val="20"/>
          <w:szCs w:val="20"/>
        </w:rPr>
      </w:pPr>
      <w:r w:rsidRPr="002A6850">
        <w:rPr>
          <w:rFonts w:cstheme="minorHAnsi"/>
          <w:sz w:val="20"/>
          <w:szCs w:val="20"/>
        </w:rPr>
        <w:t>Os pedidos de compra e as NFs recebidas atualizam as contas a pagar, que alimentam o fluxo de caixa.</w:t>
      </w:r>
    </w:p>
    <w:p w14:paraId="0CF0F2D4" w14:textId="65C8B6AD" w:rsidR="00C06757" w:rsidRPr="002A6850" w:rsidRDefault="000B1A34" w:rsidP="00845619">
      <w:pPr>
        <w:spacing w:line="240" w:lineRule="auto"/>
        <w:ind w:firstLine="708"/>
        <w:jc w:val="both"/>
        <w:rPr>
          <w:rFonts w:cstheme="minorHAnsi"/>
          <w:sz w:val="20"/>
          <w:szCs w:val="20"/>
        </w:rPr>
      </w:pPr>
      <w:r>
        <w:rPr>
          <w:rFonts w:cstheme="minorHAnsi"/>
          <w:b/>
          <w:sz w:val="20"/>
          <w:szCs w:val="20"/>
        </w:rPr>
        <w:lastRenderedPageBreak/>
        <w:t>4</w:t>
      </w:r>
      <w:r w:rsidR="00845619" w:rsidRPr="002A6850">
        <w:rPr>
          <w:rFonts w:cstheme="minorHAnsi"/>
          <w:b/>
          <w:sz w:val="20"/>
          <w:szCs w:val="20"/>
        </w:rPr>
        <w:t>.3.2</w:t>
      </w:r>
      <w:r w:rsidR="00C06757" w:rsidRPr="002A6850">
        <w:rPr>
          <w:rFonts w:cstheme="minorHAnsi"/>
          <w:b/>
          <w:sz w:val="20"/>
          <w:szCs w:val="20"/>
        </w:rPr>
        <w:t>.1. Solicitação de Compra –</w:t>
      </w:r>
      <w:r w:rsidR="00C06757" w:rsidRPr="002A6850">
        <w:rPr>
          <w:rFonts w:cstheme="minorHAnsi"/>
          <w:sz w:val="20"/>
          <w:szCs w:val="20"/>
        </w:rPr>
        <w:t xml:space="preserve"> A solicitação de compra registra uma necessidade (o que, quanto, para quando e para que finalidade), sem definir o fornecedor, o preço final e outras informações.  Pode ser criada manualmente, ou pelo MRP.  Após aprovação, é encaminhada para a área de suprimentos, que solicita as cotações, seleciona o fornecedor, emite e envia o pedido de compra.</w:t>
      </w:r>
    </w:p>
    <w:p w14:paraId="6D5E5960" w14:textId="12A0760D" w:rsidR="00C06757" w:rsidRPr="002A6850" w:rsidRDefault="00C06757" w:rsidP="00845619">
      <w:pPr>
        <w:spacing w:line="240" w:lineRule="auto"/>
        <w:ind w:firstLine="708"/>
        <w:jc w:val="both"/>
        <w:rPr>
          <w:rFonts w:cstheme="minorHAnsi"/>
          <w:sz w:val="20"/>
          <w:szCs w:val="20"/>
        </w:rPr>
      </w:pPr>
      <w:r w:rsidRPr="002A6850">
        <w:rPr>
          <w:rFonts w:cstheme="minorHAnsi"/>
          <w:sz w:val="20"/>
          <w:szCs w:val="20"/>
        </w:rPr>
        <w:t>Cada SC indica a necessidade de uma certa quantidade de um único item, para determinada data. Em outras palavras, o processo de compra é composto por duas partes:</w:t>
      </w:r>
    </w:p>
    <w:p w14:paraId="70AEDDE8"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sz w:val="20"/>
          <w:szCs w:val="20"/>
        </w:rPr>
        <w:t>a SC é criada e aprovada pelo planejamento de materiais e produção, seja manualmente, seja a partir do MRP.</w:t>
      </w:r>
    </w:p>
    <w:p w14:paraId="7F83FFEB" w14:textId="36E375AF"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sz w:val="20"/>
          <w:szCs w:val="20"/>
        </w:rPr>
        <w:t xml:space="preserve">depois de aprovada, a SC é transferida para a área de compras/suprimentos, que solicita as cotações, seleciona o fornecedor, </w:t>
      </w:r>
      <w:r w:rsidR="00845619" w:rsidRPr="002A6850">
        <w:rPr>
          <w:rFonts w:cstheme="minorHAnsi"/>
          <w:sz w:val="20"/>
          <w:szCs w:val="20"/>
        </w:rPr>
        <w:t>e lhe envia o pedido de compra.</w:t>
      </w:r>
    </w:p>
    <w:p w14:paraId="3E51FA33" w14:textId="05FDD748" w:rsidR="0052762F" w:rsidRPr="002A6850" w:rsidRDefault="00C06757" w:rsidP="00845619">
      <w:pPr>
        <w:spacing w:line="240" w:lineRule="auto"/>
        <w:ind w:firstLine="360"/>
        <w:jc w:val="both"/>
        <w:rPr>
          <w:rFonts w:cstheme="minorHAnsi"/>
          <w:sz w:val="20"/>
          <w:szCs w:val="20"/>
        </w:rPr>
      </w:pPr>
      <w:r w:rsidRPr="002A6850">
        <w:rPr>
          <w:rFonts w:cstheme="minorHAnsi"/>
          <w:sz w:val="20"/>
          <w:szCs w:val="20"/>
        </w:rPr>
        <w:t>Esta forma é interessante para empresas que dispõem de processos mais estruturados de decisão da compra, cotações e seleção de fornecedores. A solicitação de compra também pode ser dispensada, criando-se diretamente o pedido de compra.</w:t>
      </w:r>
    </w:p>
    <w:p w14:paraId="30DD8BB1" w14:textId="390DFC2E" w:rsidR="00C06757" w:rsidRPr="002A6850" w:rsidRDefault="000D0273" w:rsidP="00845619">
      <w:pPr>
        <w:spacing w:line="240" w:lineRule="auto"/>
        <w:ind w:firstLine="360"/>
        <w:jc w:val="center"/>
        <w:rPr>
          <w:rFonts w:cstheme="minorHAnsi"/>
          <w:sz w:val="20"/>
          <w:szCs w:val="20"/>
        </w:rPr>
      </w:pPr>
      <w:r>
        <w:rPr>
          <w:rFonts w:cstheme="minorHAnsi"/>
          <w:noProof/>
          <w:sz w:val="20"/>
          <w:szCs w:val="20"/>
        </w:rPr>
        <w:tab/>
      </w:r>
      <w:r>
        <w:rPr>
          <w:rFonts w:cstheme="minorHAnsi"/>
          <w:noProof/>
          <w:sz w:val="20"/>
          <w:szCs w:val="20"/>
        </w:rPr>
        <w:drawing>
          <wp:inline distT="0" distB="0" distL="0" distR="0" wp14:anchorId="7CDE1DEF" wp14:editId="243B4F94">
            <wp:extent cx="6631305" cy="1614170"/>
            <wp:effectExtent l="0" t="0" r="0" b="508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1305" cy="1614170"/>
                    </a:xfrm>
                    <a:prstGeom prst="rect">
                      <a:avLst/>
                    </a:prstGeom>
                    <a:noFill/>
                    <a:ln>
                      <a:noFill/>
                    </a:ln>
                  </pic:spPr>
                </pic:pic>
              </a:graphicData>
            </a:graphic>
          </wp:inline>
        </w:drawing>
      </w:r>
    </w:p>
    <w:p w14:paraId="7632564D" w14:textId="5934D625" w:rsidR="00C06757" w:rsidRPr="002A6850" w:rsidRDefault="00C06757" w:rsidP="002A6850">
      <w:pPr>
        <w:spacing w:line="240" w:lineRule="auto"/>
        <w:ind w:firstLine="708"/>
        <w:rPr>
          <w:rFonts w:cstheme="minorHAnsi"/>
          <w:sz w:val="20"/>
          <w:szCs w:val="20"/>
        </w:rPr>
      </w:pPr>
      <w:r w:rsidRPr="002A6850">
        <w:rPr>
          <w:rFonts w:cstheme="minorHAnsi"/>
          <w:noProof/>
          <w:sz w:val="20"/>
          <w:szCs w:val="20"/>
          <w:lang w:eastAsia="pt-BR"/>
        </w:rPr>
        <w:drawing>
          <wp:anchor distT="0" distB="0" distL="114300" distR="114300" simplePos="0" relativeHeight="251658240" behindDoc="0" locked="0" layoutInCell="1" allowOverlap="1" wp14:anchorId="61FE7935" wp14:editId="1C2BD91C">
            <wp:simplePos x="1836115" y="7512710"/>
            <wp:positionH relativeFrom="column">
              <wp:posOffset>1839773</wp:posOffset>
            </wp:positionH>
            <wp:positionV relativeFrom="paragraph">
              <wp:align>top</wp:align>
            </wp:positionV>
            <wp:extent cx="4331849" cy="1514246"/>
            <wp:effectExtent l="0" t="0" r="0" b="0"/>
            <wp:wrapSquare wrapText="bothSides"/>
            <wp:docPr id="14" name="Imagem 14" descr="https://www.maxiprod.com.br/erp/wp-content/uploads/2016/08/SC_P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maxiprod.com.br/erp/wp-content/uploads/2016/08/SC_PC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31849" cy="1514246"/>
                    </a:xfrm>
                    <a:prstGeom prst="rect">
                      <a:avLst/>
                    </a:prstGeom>
                    <a:noFill/>
                    <a:ln>
                      <a:noFill/>
                    </a:ln>
                  </pic:spPr>
                </pic:pic>
              </a:graphicData>
            </a:graphic>
          </wp:anchor>
        </w:drawing>
      </w:r>
      <w:r w:rsidR="002A6850" w:rsidRPr="002A6850">
        <w:rPr>
          <w:rFonts w:cstheme="minorHAnsi"/>
          <w:sz w:val="20"/>
          <w:szCs w:val="20"/>
        </w:rPr>
        <w:br w:type="textWrapping" w:clear="all"/>
      </w:r>
    </w:p>
    <w:p w14:paraId="44510280" w14:textId="77777777" w:rsidR="00C06757" w:rsidRPr="002A6850" w:rsidRDefault="00C06757" w:rsidP="00845619">
      <w:pPr>
        <w:pStyle w:val="NormalWeb"/>
        <w:shd w:val="clear" w:color="auto" w:fill="FFFFFF"/>
        <w:spacing w:before="0" w:beforeAutospacing="0" w:after="300" w:afterAutospacing="0"/>
        <w:ind w:firstLine="708"/>
        <w:jc w:val="both"/>
        <w:rPr>
          <w:rFonts w:asciiTheme="minorHAnsi" w:hAnsiTheme="minorHAnsi" w:cstheme="minorHAnsi"/>
          <w:color w:val="333333"/>
          <w:sz w:val="20"/>
          <w:szCs w:val="20"/>
        </w:rPr>
      </w:pPr>
      <w:r w:rsidRPr="002A6850">
        <w:rPr>
          <w:rFonts w:asciiTheme="minorHAnsi" w:hAnsiTheme="minorHAnsi" w:cstheme="minorHAnsi"/>
          <w:color w:val="333333"/>
          <w:sz w:val="20"/>
          <w:szCs w:val="20"/>
        </w:rPr>
        <w:t>Uma SC possui as seguintes propriedades:</w:t>
      </w:r>
    </w:p>
    <w:p w14:paraId="72D9CC9A"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sz w:val="20"/>
          <w:szCs w:val="20"/>
        </w:rPr>
        <w:t>Código:</w:t>
      </w:r>
      <w:r w:rsidRPr="002A6850">
        <w:rPr>
          <w:rFonts w:cstheme="minorHAnsi"/>
          <w:sz w:val="20"/>
          <w:szCs w:val="20"/>
        </w:rPr>
        <w:t> as SCs sugeridas não tem código; recebem um número quando são confirmadas, passando para o estado “A comprar”;</w:t>
      </w:r>
    </w:p>
    <w:p w14:paraId="288B2390"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sz w:val="20"/>
          <w:szCs w:val="20"/>
        </w:rPr>
        <w:t>Item</w:t>
      </w:r>
    </w:p>
    <w:p w14:paraId="7CE00946" w14:textId="739FC4B2"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sz w:val="20"/>
          <w:szCs w:val="20"/>
        </w:rPr>
        <w:t>Origem:</w:t>
      </w:r>
      <w:r w:rsidRPr="002A6850">
        <w:rPr>
          <w:rFonts w:cstheme="minorHAnsi"/>
          <w:sz w:val="20"/>
          <w:szCs w:val="20"/>
        </w:rPr>
        <w:t> ‘Man’: SC criada manualmente ’MRP’: SC criada automaticamente pelo MRP;</w:t>
      </w:r>
    </w:p>
    <w:p w14:paraId="39D0CAF3" w14:textId="5349D208"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sz w:val="20"/>
          <w:szCs w:val="20"/>
        </w:rPr>
        <w:t>Quantidade: quantidade necessária para a data de necessidade. Quando gerado pelo MRP, este valor é inicialmente igual à necessidade calculada pelo MRP, podendo ser editado;</w:t>
      </w:r>
    </w:p>
    <w:p w14:paraId="1A06A452"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sz w:val="20"/>
          <w:szCs w:val="20"/>
        </w:rPr>
        <w:t>Unidade.</w:t>
      </w:r>
      <w:r w:rsidRPr="002A6850">
        <w:rPr>
          <w:rFonts w:cstheme="minorHAnsi"/>
          <w:sz w:val="20"/>
          <w:szCs w:val="20"/>
        </w:rPr>
        <w:t>  Pode ser usada:</w:t>
      </w:r>
    </w:p>
    <w:p w14:paraId="0BDAA1AD" w14:textId="77777777" w:rsidR="00C06757" w:rsidRPr="002A6850" w:rsidRDefault="00C06757" w:rsidP="00845619">
      <w:pPr>
        <w:pStyle w:val="PargrafodaLista"/>
        <w:numPr>
          <w:ilvl w:val="0"/>
          <w:numId w:val="16"/>
        </w:numPr>
        <w:spacing w:line="240" w:lineRule="auto"/>
        <w:ind w:left="1843"/>
        <w:jc w:val="both"/>
        <w:rPr>
          <w:rFonts w:cstheme="minorHAnsi"/>
          <w:sz w:val="20"/>
          <w:szCs w:val="20"/>
        </w:rPr>
      </w:pPr>
      <w:r w:rsidRPr="002A6850">
        <w:rPr>
          <w:rFonts w:cstheme="minorHAnsi"/>
          <w:sz w:val="20"/>
          <w:szCs w:val="20"/>
        </w:rPr>
        <w:t>a unidade de estoque</w:t>
      </w:r>
    </w:p>
    <w:p w14:paraId="5D79330D" w14:textId="77777777" w:rsidR="00C06757" w:rsidRPr="002A6850" w:rsidRDefault="00C06757" w:rsidP="00845619">
      <w:pPr>
        <w:pStyle w:val="PargrafodaLista"/>
        <w:numPr>
          <w:ilvl w:val="0"/>
          <w:numId w:val="16"/>
        </w:numPr>
        <w:spacing w:line="240" w:lineRule="auto"/>
        <w:ind w:left="1843"/>
        <w:jc w:val="both"/>
        <w:rPr>
          <w:rFonts w:cstheme="minorHAnsi"/>
          <w:sz w:val="20"/>
          <w:szCs w:val="20"/>
        </w:rPr>
      </w:pPr>
      <w:r w:rsidRPr="002A6850">
        <w:rPr>
          <w:rFonts w:cstheme="minorHAnsi"/>
          <w:sz w:val="20"/>
          <w:szCs w:val="20"/>
        </w:rPr>
        <w:t>a unidade de compra previamente cadastrada para o item</w:t>
      </w:r>
    </w:p>
    <w:p w14:paraId="0DA86553" w14:textId="77777777" w:rsidR="00C06757" w:rsidRPr="002A6850" w:rsidRDefault="00C06757" w:rsidP="00845619">
      <w:pPr>
        <w:pStyle w:val="PargrafodaLista"/>
        <w:numPr>
          <w:ilvl w:val="0"/>
          <w:numId w:val="16"/>
        </w:numPr>
        <w:spacing w:line="240" w:lineRule="auto"/>
        <w:ind w:left="1843"/>
        <w:jc w:val="both"/>
        <w:rPr>
          <w:rFonts w:cstheme="minorHAnsi"/>
          <w:sz w:val="20"/>
          <w:szCs w:val="20"/>
        </w:rPr>
      </w:pPr>
      <w:r w:rsidRPr="002A6850">
        <w:rPr>
          <w:rFonts w:cstheme="minorHAnsi"/>
          <w:sz w:val="20"/>
          <w:szCs w:val="20"/>
        </w:rPr>
        <w:t>uma outra unidade de medida; neste caso deve ser digitado o fator de conversão para a unidade de estoque.</w:t>
      </w:r>
    </w:p>
    <w:p w14:paraId="1043CE56"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sz w:val="20"/>
          <w:szCs w:val="20"/>
        </w:rPr>
        <w:t>Estado:</w:t>
      </w:r>
      <w:r w:rsidRPr="002A6850">
        <w:rPr>
          <w:rFonts w:cstheme="minorHAnsi"/>
          <w:sz w:val="20"/>
          <w:szCs w:val="20"/>
        </w:rPr>
        <w:t xml:space="preserve"> cada SC pode estar em um dos seguintes estados.</w:t>
      </w:r>
    </w:p>
    <w:p w14:paraId="144F8107"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sz w:val="20"/>
          <w:szCs w:val="20"/>
        </w:rPr>
        <w:lastRenderedPageBreak/>
        <w:t>Sugerida :</w:t>
      </w:r>
      <w:r w:rsidRPr="002A6850">
        <w:rPr>
          <w:rFonts w:cstheme="minorHAnsi"/>
          <w:sz w:val="20"/>
          <w:szCs w:val="20"/>
        </w:rPr>
        <w:t> antes de ser associada a um pedido de compra, a SC precisa passar para o estado “A comprar”. As SCs sugeridas são anuladas no início da execução do MRP. Pode ser tornada móvel ou fixa pelo usuário. Enquanto a SC está neste estado, seu código permanece vazio.</w:t>
      </w:r>
    </w:p>
    <w:p w14:paraId="49159D78"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bCs/>
          <w:sz w:val="20"/>
          <w:szCs w:val="20"/>
        </w:rPr>
        <w:t>Suspensa: </w:t>
      </w:r>
      <w:r w:rsidRPr="002A6850">
        <w:rPr>
          <w:rFonts w:cstheme="minorHAnsi"/>
          <w:sz w:val="20"/>
          <w:szCs w:val="20"/>
        </w:rPr>
        <w:t>a SC foi criada, e deve ser considerada como atendida pelo MRP, mas não deve ser comprada. Isto é usado nos casos em que o item está na estrutura de produto, e o MRP sugere a sua compra, mas, por um motivo qualquer, o gestor decidiu que a compra não deve se efetivar.  A existência de uma SC suspensa evita que, a cada execução do MRP, seja criada uma nova SC sugerida para atender à mesma necessidade.</w:t>
      </w:r>
    </w:p>
    <w:p w14:paraId="5D46D9B6"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bCs/>
          <w:sz w:val="20"/>
          <w:szCs w:val="20"/>
        </w:rPr>
        <w:t>A comprar: </w:t>
      </w:r>
      <w:r w:rsidRPr="002A6850">
        <w:rPr>
          <w:rFonts w:cstheme="minorHAnsi"/>
          <w:sz w:val="20"/>
          <w:szCs w:val="20"/>
        </w:rPr>
        <w:t>a SC deve ser convertida em pedido de compra. Neste estado, são consideradas duas outras variáveis de estado:</w:t>
      </w:r>
    </w:p>
    <w:p w14:paraId="021B0226"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bCs/>
          <w:sz w:val="20"/>
          <w:szCs w:val="20"/>
        </w:rPr>
        <w:t>QtFixa</w:t>
      </w:r>
      <w:r w:rsidRPr="002A6850">
        <w:rPr>
          <w:rFonts w:cstheme="minorHAnsi"/>
          <w:sz w:val="20"/>
          <w:szCs w:val="20"/>
        </w:rPr>
        <w:t> (S/N): se ‘S’, a quantidade é mostrada em vermelho, indicando que o MRP não poderá alterar automaticamente a quantidade, nem agrupar com outras SCs. Apenas SCs com QtFixa = ‘S’ podem ser convertidas em pedidos de compra. QtFixa = ‘N’ indica que a quantidade poderá se ajustar automaticamente em função, por exemplo, de alterações na demanda ou na estrutura de produto. Se a SC é criada pelo MRP, QtFixa é inicializado em ‘N’, existindo um checkbox “Fixar a quantidade”, que pode ser marcado manualmente.  Se a SC é criada manualmente, QtFixa é inicializado em ‘S’.</w:t>
      </w:r>
    </w:p>
    <w:p w14:paraId="612E15EA"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bCs/>
          <w:sz w:val="20"/>
          <w:szCs w:val="20"/>
        </w:rPr>
        <w:t>DtFixa</w:t>
      </w:r>
      <w:r w:rsidRPr="002A6850">
        <w:rPr>
          <w:rFonts w:cstheme="minorHAnsi"/>
          <w:sz w:val="20"/>
          <w:szCs w:val="20"/>
        </w:rPr>
        <w:t> (S/N):  se ‘S’, a quantidade e mostrada em vermelho, indicando que o MRP não poderá alterar automaticamente a data de necessidade. ‘N’ indica que o MRP ajustará a data de recebimento da SC em função de alterações na data de necessidade. Se a SC é criada pelo MRP, QtFixa é inicializado em ‘N’, existindo um checkbox “Fixar a data”, que pode ser marcado manualmente. Se QtFixa = ‘N’, então DtFixa = ‘N’, obrigatoriamente, ie se a quantidade é móvel, então a data também o será. Se a SC é criada manualmente, DtFixa é inicializado em ‘S’.</w:t>
      </w:r>
    </w:p>
    <w:p w14:paraId="400B8EFF"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sz w:val="20"/>
          <w:szCs w:val="20"/>
        </w:rPr>
        <w:t>Comprada:</w:t>
      </w:r>
      <w:r w:rsidRPr="002A6850">
        <w:rPr>
          <w:rFonts w:cstheme="minorHAnsi"/>
          <w:sz w:val="20"/>
          <w:szCs w:val="20"/>
        </w:rPr>
        <w:t> toda a quantidade da SC já foi transferida para pedidos de compra. Caso sejam criados pedidos com apenas parte da quantidade da SC, o seu estado é mantido “A comprar”. Se o pedido de compra é reaberto, voltando para o estado “Digitação”, a SC é mantida  “Comprada”, retornando para “A comprar” apenas quando os itens dos pedidos de compra são eliminados, ou suas quantidades reduzidas;</w:t>
      </w:r>
    </w:p>
    <w:p w14:paraId="1679A714" w14:textId="77777777" w:rsidR="00C06757" w:rsidRPr="002A6850" w:rsidRDefault="00C06757" w:rsidP="00845619">
      <w:pPr>
        <w:pStyle w:val="PargrafodaLista"/>
        <w:numPr>
          <w:ilvl w:val="0"/>
          <w:numId w:val="16"/>
        </w:numPr>
        <w:spacing w:line="240" w:lineRule="auto"/>
        <w:jc w:val="both"/>
        <w:rPr>
          <w:rFonts w:cstheme="minorHAnsi"/>
          <w:b/>
          <w:sz w:val="20"/>
          <w:szCs w:val="20"/>
        </w:rPr>
      </w:pPr>
      <w:r w:rsidRPr="002A6850">
        <w:rPr>
          <w:rFonts w:cstheme="minorHAnsi"/>
          <w:b/>
          <w:sz w:val="20"/>
          <w:szCs w:val="20"/>
        </w:rPr>
        <w:t>Cancelada</w:t>
      </w:r>
    </w:p>
    <w:p w14:paraId="540B66F5"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bCs/>
          <w:sz w:val="20"/>
          <w:szCs w:val="20"/>
        </w:rPr>
        <w:t>Observações:</w:t>
      </w:r>
      <w:r w:rsidRPr="002A6850">
        <w:rPr>
          <w:rFonts w:cstheme="minorHAnsi"/>
          <w:sz w:val="20"/>
          <w:szCs w:val="20"/>
        </w:rPr>
        <w:t> cadastrado para a SC e herdado pela OC. Este campo contém dados específicos da aquisição, sem alterar as características do item. Como exemplo, em uma SC de 1.000,00 parafusos coloca-se a observação “Embalar em caixas de 100 unidades.”, jé em outra SC do mesmo item coloca-se a observação “Embalar em caixas de 200 unidades.”.</w:t>
      </w:r>
    </w:p>
    <w:p w14:paraId="5479A3CA"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bCs/>
          <w:sz w:val="20"/>
          <w:szCs w:val="20"/>
        </w:rPr>
        <w:t>Perfil comprador:</w:t>
      </w:r>
      <w:r w:rsidRPr="002A6850">
        <w:rPr>
          <w:rFonts w:cstheme="minorHAnsi"/>
          <w:sz w:val="20"/>
          <w:szCs w:val="20"/>
        </w:rPr>
        <w:t> perfil de compra utilizado pelo usuário (comprador) que criou a SC;</w:t>
      </w:r>
    </w:p>
    <w:p w14:paraId="598D4D9B"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bCs/>
          <w:sz w:val="20"/>
          <w:szCs w:val="20"/>
        </w:rPr>
        <w:t>Data de necessidade</w:t>
      </w:r>
      <w:r w:rsidRPr="002A6850">
        <w:rPr>
          <w:rFonts w:cstheme="minorHAnsi"/>
          <w:sz w:val="20"/>
          <w:szCs w:val="20"/>
        </w:rPr>
        <w:t>: gerada pelo MRP.  Esta data é definida no momento da criação da SC, como sendo a data de consumo do material (por uma OP, ou pedido) menos o prazo de recebimento interno (propriedade do item).</w:t>
      </w:r>
    </w:p>
    <w:p w14:paraId="1CE70941"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bCs/>
          <w:sz w:val="20"/>
          <w:szCs w:val="20"/>
        </w:rPr>
        <w:t>Data de entrega</w:t>
      </w:r>
      <w:r w:rsidRPr="002A6850">
        <w:rPr>
          <w:rFonts w:cstheme="minorHAnsi"/>
          <w:sz w:val="20"/>
          <w:szCs w:val="20"/>
        </w:rPr>
        <w:t>:  é copiada da data de necessidade pelo MRP, enquanto é móvel, podendo ser editada manualmente.  Se é fixa, não é alterada pelo MRP.</w:t>
      </w:r>
    </w:p>
    <w:p w14:paraId="665AC333"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bCs/>
          <w:sz w:val="20"/>
          <w:szCs w:val="20"/>
        </w:rPr>
        <w:t>Finalidade: </w:t>
      </w:r>
      <w:r w:rsidRPr="002A6850">
        <w:rPr>
          <w:rFonts w:cstheme="minorHAnsi"/>
          <w:sz w:val="20"/>
          <w:szCs w:val="20"/>
        </w:rPr>
        <w:t>as opções de finalidade das SCs são um subconjunto das </w:t>
      </w:r>
      <w:hyperlink r:id="rId18" w:tooltip="Natureza da operação" w:history="1">
        <w:r w:rsidRPr="002A6850">
          <w:rPr>
            <w:rFonts w:cstheme="minorHAnsi"/>
            <w:sz w:val="20"/>
            <w:szCs w:val="20"/>
          </w:rPr>
          <w:t>finalidades das operações fiscais</w:t>
        </w:r>
      </w:hyperlink>
      <w:r w:rsidRPr="002A6850">
        <w:rPr>
          <w:rFonts w:cstheme="minorHAnsi"/>
          <w:sz w:val="20"/>
          <w:szCs w:val="20"/>
        </w:rPr>
        <w:t>, podendo ter os seguintes valores:</w:t>
      </w:r>
    </w:p>
    <w:p w14:paraId="42FF6B65" w14:textId="77777777" w:rsidR="00C06757" w:rsidRPr="002A6850" w:rsidRDefault="00C06757" w:rsidP="009907F7">
      <w:pPr>
        <w:pStyle w:val="PargrafodaLista"/>
        <w:numPr>
          <w:ilvl w:val="0"/>
          <w:numId w:val="16"/>
        </w:numPr>
        <w:spacing w:line="240" w:lineRule="auto"/>
        <w:ind w:left="1843"/>
        <w:jc w:val="both"/>
        <w:rPr>
          <w:rFonts w:cstheme="minorHAnsi"/>
          <w:sz w:val="20"/>
          <w:szCs w:val="20"/>
        </w:rPr>
      </w:pPr>
      <w:r w:rsidRPr="002A6850">
        <w:rPr>
          <w:rFonts w:cstheme="minorHAnsi"/>
          <w:sz w:val="20"/>
          <w:szCs w:val="20"/>
        </w:rPr>
        <w:t>estoque (para consumo, industrialização, comercialização)</w:t>
      </w:r>
    </w:p>
    <w:p w14:paraId="5BC7E2CC" w14:textId="77777777" w:rsidR="00C06757" w:rsidRPr="002A6850" w:rsidRDefault="00C06757" w:rsidP="009907F7">
      <w:pPr>
        <w:pStyle w:val="PargrafodaLista"/>
        <w:numPr>
          <w:ilvl w:val="0"/>
          <w:numId w:val="16"/>
        </w:numPr>
        <w:spacing w:line="240" w:lineRule="auto"/>
        <w:ind w:left="1843"/>
        <w:jc w:val="both"/>
        <w:rPr>
          <w:rFonts w:cstheme="minorHAnsi"/>
          <w:sz w:val="20"/>
          <w:szCs w:val="20"/>
        </w:rPr>
      </w:pPr>
      <w:r w:rsidRPr="002A6850">
        <w:rPr>
          <w:rFonts w:cstheme="minorHAnsi"/>
          <w:sz w:val="20"/>
          <w:szCs w:val="20"/>
        </w:rPr>
        <w:t>imobilizado</w:t>
      </w:r>
    </w:p>
    <w:p w14:paraId="1E549589" w14:textId="77777777" w:rsidR="00C06757" w:rsidRPr="002A6850" w:rsidRDefault="00C06757" w:rsidP="009907F7">
      <w:pPr>
        <w:pStyle w:val="PargrafodaLista"/>
        <w:numPr>
          <w:ilvl w:val="0"/>
          <w:numId w:val="16"/>
        </w:numPr>
        <w:spacing w:line="240" w:lineRule="auto"/>
        <w:ind w:left="1843"/>
        <w:jc w:val="both"/>
        <w:rPr>
          <w:rFonts w:cstheme="minorHAnsi"/>
          <w:sz w:val="20"/>
          <w:szCs w:val="20"/>
        </w:rPr>
      </w:pPr>
      <w:r w:rsidRPr="002A6850">
        <w:rPr>
          <w:rFonts w:cstheme="minorHAnsi"/>
          <w:sz w:val="20"/>
          <w:szCs w:val="20"/>
        </w:rPr>
        <w:t>despesa</w:t>
      </w:r>
    </w:p>
    <w:p w14:paraId="2DF9720D" w14:textId="77777777" w:rsidR="00C06757" w:rsidRPr="002A6850" w:rsidRDefault="00C06757" w:rsidP="009907F7">
      <w:pPr>
        <w:pStyle w:val="PargrafodaLista"/>
        <w:numPr>
          <w:ilvl w:val="0"/>
          <w:numId w:val="16"/>
        </w:numPr>
        <w:spacing w:line="240" w:lineRule="auto"/>
        <w:ind w:left="1843"/>
        <w:jc w:val="both"/>
        <w:rPr>
          <w:rFonts w:cstheme="minorHAnsi"/>
          <w:sz w:val="20"/>
          <w:szCs w:val="20"/>
        </w:rPr>
      </w:pPr>
      <w:r w:rsidRPr="002A6850">
        <w:rPr>
          <w:rFonts w:cstheme="minorHAnsi"/>
          <w:sz w:val="20"/>
          <w:szCs w:val="20"/>
        </w:rPr>
        <w:t>livre</w:t>
      </w:r>
    </w:p>
    <w:p w14:paraId="559928EC" w14:textId="520B5000"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bCs/>
          <w:sz w:val="20"/>
          <w:szCs w:val="20"/>
        </w:rPr>
        <w:t>Conta contábil: </w:t>
      </w:r>
      <w:r w:rsidRPr="002A6850">
        <w:rPr>
          <w:rFonts w:cstheme="minorHAnsi"/>
          <w:sz w:val="20"/>
          <w:szCs w:val="20"/>
        </w:rPr>
        <w:t>conforme a finalidade, é selecionada uma conta contábil de um conjunto de contas contábeis associadas a essa finalidade. Se a finalidade da SC é “estoque” (ou “imobilizado”, ou “despesa”), então a seleção deve ser do conjunto de contas contábeis de finalidade “estoque” (ou “imobilizado”, ou “despesa”, respectivamente). Nesta seleção, a conta contábil deve ser inicializada com a configuração da conta contábil associada ao “tipo do item” (vide propriedades fiscais do </w:t>
      </w:r>
      <w:hyperlink r:id="rId19" w:tooltip="Itens: criação e edição" w:history="1">
        <w:r w:rsidRPr="002A6850">
          <w:rPr>
            <w:rFonts w:cstheme="minorHAnsi"/>
            <w:sz w:val="20"/>
            <w:szCs w:val="20"/>
          </w:rPr>
          <w:t>cadastro de itens</w:t>
        </w:r>
      </w:hyperlink>
      <w:r w:rsidRPr="002A6850">
        <w:rPr>
          <w:rFonts w:cstheme="minorHAnsi"/>
          <w:sz w:val="20"/>
          <w:szCs w:val="20"/>
        </w:rPr>
        <w:t>), podendo o usuário selecionar uma outra conta de finalidade estoque, imobilizado ou despesa.</w:t>
      </w:r>
    </w:p>
    <w:p w14:paraId="6FC3DB85"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bCs/>
          <w:sz w:val="20"/>
          <w:szCs w:val="20"/>
        </w:rPr>
        <w:t>Item do pedido de venda: </w:t>
      </w:r>
      <w:r w:rsidRPr="002A6850">
        <w:rPr>
          <w:rFonts w:cstheme="minorHAnsi"/>
          <w:sz w:val="20"/>
          <w:szCs w:val="20"/>
        </w:rPr>
        <w:t>este campo só é usado se  a </w:t>
      </w:r>
      <w:r w:rsidRPr="002A6850">
        <w:rPr>
          <w:rFonts w:cstheme="minorHAnsi"/>
          <w:i/>
          <w:iCs/>
          <w:sz w:val="20"/>
          <w:szCs w:val="20"/>
        </w:rPr>
        <w:t>finalidade</w:t>
      </w:r>
      <w:r w:rsidRPr="002A6850">
        <w:rPr>
          <w:rFonts w:cstheme="minorHAnsi"/>
          <w:sz w:val="20"/>
          <w:szCs w:val="20"/>
        </w:rPr>
        <w:t> (vide a descrição deste campo) não é “estoque”</w:t>
      </w:r>
    </w:p>
    <w:p w14:paraId="47C96BD6"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sz w:val="20"/>
          <w:szCs w:val="20"/>
        </w:rPr>
        <w:t>Centro de custos:</w:t>
      </w:r>
      <w:r w:rsidRPr="002A6850">
        <w:rPr>
          <w:rFonts w:cstheme="minorHAnsi"/>
          <w:sz w:val="20"/>
          <w:szCs w:val="20"/>
        </w:rPr>
        <w:t> deve ser especificado se a conta contábil tem finalidade “imobilizado”.</w:t>
      </w:r>
    </w:p>
    <w:p w14:paraId="153AC796"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bCs/>
          <w:sz w:val="20"/>
          <w:szCs w:val="20"/>
        </w:rPr>
        <w:t>Data de criação:</w:t>
      </w:r>
      <w:r w:rsidRPr="002A6850">
        <w:rPr>
          <w:rFonts w:cstheme="minorHAnsi"/>
          <w:sz w:val="20"/>
          <w:szCs w:val="20"/>
        </w:rPr>
        <w:t> data de criação da SC;</w:t>
      </w:r>
    </w:p>
    <w:p w14:paraId="0B078CFA"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bCs/>
          <w:sz w:val="20"/>
          <w:szCs w:val="20"/>
        </w:rPr>
        <w:t>Dt firm: </w:t>
      </w:r>
      <w:r w:rsidRPr="002A6850">
        <w:rPr>
          <w:rFonts w:cstheme="minorHAnsi"/>
          <w:sz w:val="20"/>
          <w:szCs w:val="20"/>
        </w:rPr>
        <w:t>data em que a SC é tornada (QtFixa = ‘S’);</w:t>
      </w:r>
    </w:p>
    <w:p w14:paraId="3BB8113C"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bCs/>
          <w:sz w:val="20"/>
          <w:szCs w:val="20"/>
        </w:rPr>
        <w:lastRenderedPageBreak/>
        <w:t>Orfã:</w:t>
      </w:r>
      <w:r w:rsidRPr="002A6850">
        <w:rPr>
          <w:rFonts w:cstheme="minorHAnsi"/>
          <w:sz w:val="20"/>
          <w:szCs w:val="20"/>
        </w:rPr>
        <w:t> quantidade não mais necessária de SCs com (QtFixa = ‘S’), calculada pelo MRP. Se (QtFixa = ‘N’), o MRP ajusta a quantidade.</w:t>
      </w:r>
    </w:p>
    <w:p w14:paraId="1F7A1067"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bCs/>
          <w:sz w:val="20"/>
          <w:szCs w:val="20"/>
        </w:rPr>
        <w:t>Criador: </w:t>
      </w:r>
      <w:r w:rsidRPr="002A6850">
        <w:rPr>
          <w:rFonts w:cstheme="minorHAnsi"/>
          <w:sz w:val="20"/>
          <w:szCs w:val="20"/>
        </w:rPr>
        <w:t>usuário criador da SC</w:t>
      </w:r>
    </w:p>
    <w:p w14:paraId="28D3FE96"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bCs/>
          <w:sz w:val="20"/>
          <w:szCs w:val="20"/>
        </w:rPr>
        <w:t>Data de cancelamento</w:t>
      </w:r>
    </w:p>
    <w:p w14:paraId="67DA78B0" w14:textId="77777777" w:rsidR="00C06757" w:rsidRPr="002A6850" w:rsidRDefault="00C06757" w:rsidP="00845619">
      <w:pPr>
        <w:pStyle w:val="PargrafodaLista"/>
        <w:numPr>
          <w:ilvl w:val="0"/>
          <w:numId w:val="16"/>
        </w:numPr>
        <w:spacing w:line="240" w:lineRule="auto"/>
        <w:jc w:val="both"/>
        <w:rPr>
          <w:rFonts w:cstheme="minorHAnsi"/>
          <w:sz w:val="20"/>
          <w:szCs w:val="20"/>
        </w:rPr>
      </w:pPr>
      <w:r w:rsidRPr="002A6850">
        <w:rPr>
          <w:rFonts w:cstheme="minorHAnsi"/>
          <w:b/>
          <w:bCs/>
          <w:sz w:val="20"/>
          <w:szCs w:val="20"/>
        </w:rPr>
        <w:t>Cancelador:</w:t>
      </w:r>
      <w:r w:rsidRPr="002A6850">
        <w:rPr>
          <w:rFonts w:cstheme="minorHAnsi"/>
          <w:sz w:val="20"/>
          <w:szCs w:val="20"/>
        </w:rPr>
        <w:t> Usuário que cancelou a SC</w:t>
      </w:r>
    </w:p>
    <w:p w14:paraId="1B3470F7" w14:textId="221C45FC" w:rsidR="009907F7" w:rsidRPr="002A6850" w:rsidRDefault="000B1A34" w:rsidP="009907F7">
      <w:pPr>
        <w:spacing w:line="240" w:lineRule="auto"/>
        <w:ind w:firstLine="708"/>
        <w:jc w:val="both"/>
        <w:rPr>
          <w:rFonts w:cstheme="minorHAnsi"/>
          <w:sz w:val="20"/>
          <w:szCs w:val="20"/>
        </w:rPr>
      </w:pPr>
      <w:r>
        <w:rPr>
          <w:rFonts w:cstheme="minorHAnsi"/>
          <w:b/>
          <w:sz w:val="20"/>
          <w:szCs w:val="20"/>
        </w:rPr>
        <w:t>4</w:t>
      </w:r>
      <w:r w:rsidR="009907F7" w:rsidRPr="002A6850">
        <w:rPr>
          <w:rFonts w:cstheme="minorHAnsi"/>
          <w:b/>
          <w:sz w:val="20"/>
          <w:szCs w:val="20"/>
        </w:rPr>
        <w:t>.3.2.2. Qualificação de fornecedor –</w:t>
      </w:r>
      <w:r w:rsidR="009907F7" w:rsidRPr="002A6850">
        <w:rPr>
          <w:rFonts w:cstheme="minorHAnsi"/>
          <w:sz w:val="20"/>
          <w:szCs w:val="20"/>
        </w:rPr>
        <w:t xml:space="preserve"> Para cada item comprado, podem ser qualificados alguns fornecedores.</w:t>
      </w:r>
    </w:p>
    <w:p w14:paraId="6C077CC0" w14:textId="71AEB620" w:rsidR="009907F7" w:rsidRPr="002A6850" w:rsidRDefault="007358C7" w:rsidP="007358C7">
      <w:pPr>
        <w:spacing w:line="240" w:lineRule="auto"/>
        <w:ind w:firstLine="284"/>
        <w:jc w:val="center"/>
        <w:rPr>
          <w:rFonts w:cstheme="minorHAnsi"/>
          <w:sz w:val="20"/>
          <w:szCs w:val="20"/>
        </w:rPr>
      </w:pPr>
      <w:r>
        <w:rPr>
          <w:rFonts w:cstheme="minorHAnsi"/>
          <w:noProof/>
          <w:sz w:val="20"/>
          <w:szCs w:val="20"/>
        </w:rPr>
        <w:drawing>
          <wp:inline distT="0" distB="0" distL="0" distR="0" wp14:anchorId="03CF57B5" wp14:editId="41BC58FD">
            <wp:extent cx="6639560" cy="1590040"/>
            <wp:effectExtent l="0" t="0" r="889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39560" cy="1590040"/>
                    </a:xfrm>
                    <a:prstGeom prst="rect">
                      <a:avLst/>
                    </a:prstGeom>
                    <a:noFill/>
                    <a:ln>
                      <a:noFill/>
                    </a:ln>
                  </pic:spPr>
                </pic:pic>
              </a:graphicData>
            </a:graphic>
          </wp:inline>
        </w:drawing>
      </w:r>
    </w:p>
    <w:p w14:paraId="70F08872" w14:textId="1CF956CD" w:rsidR="00845619" w:rsidRPr="002A6850" w:rsidRDefault="000B1A34" w:rsidP="00845619">
      <w:pPr>
        <w:spacing w:line="240" w:lineRule="auto"/>
        <w:ind w:firstLine="708"/>
        <w:jc w:val="both"/>
        <w:rPr>
          <w:rFonts w:cstheme="minorHAnsi"/>
          <w:sz w:val="20"/>
          <w:szCs w:val="20"/>
        </w:rPr>
      </w:pPr>
      <w:r>
        <w:rPr>
          <w:rFonts w:cstheme="minorHAnsi"/>
          <w:b/>
          <w:sz w:val="20"/>
          <w:szCs w:val="20"/>
        </w:rPr>
        <w:t>4</w:t>
      </w:r>
      <w:r w:rsidR="00845619" w:rsidRPr="002A6850">
        <w:rPr>
          <w:rFonts w:cstheme="minorHAnsi"/>
          <w:b/>
          <w:sz w:val="20"/>
          <w:szCs w:val="20"/>
        </w:rPr>
        <w:t>.3.2</w:t>
      </w:r>
      <w:r w:rsidR="009907F7" w:rsidRPr="002A6850">
        <w:rPr>
          <w:rFonts w:cstheme="minorHAnsi"/>
          <w:b/>
          <w:sz w:val="20"/>
          <w:szCs w:val="20"/>
        </w:rPr>
        <w:t>.3</w:t>
      </w:r>
      <w:r w:rsidR="00845619" w:rsidRPr="002A6850">
        <w:rPr>
          <w:rFonts w:cstheme="minorHAnsi"/>
          <w:b/>
          <w:sz w:val="20"/>
          <w:szCs w:val="20"/>
        </w:rPr>
        <w:t>. Cotação de Compra –</w:t>
      </w:r>
      <w:r w:rsidR="00845619" w:rsidRPr="002A6850">
        <w:rPr>
          <w:rFonts w:cstheme="minorHAnsi"/>
          <w:sz w:val="20"/>
          <w:szCs w:val="20"/>
        </w:rPr>
        <w:t xml:space="preserve"> Antes de gerar pedidos de compra, é usual pedir cotações para os fornecedores. Os pedidos de cotação podem ser gerados diretamente, ou puxados das solicitações de compra.</w:t>
      </w:r>
    </w:p>
    <w:p w14:paraId="00453B83" w14:textId="7BB10369" w:rsidR="009907F7" w:rsidRPr="002A6850" w:rsidRDefault="007358C7" w:rsidP="007358C7">
      <w:pPr>
        <w:spacing w:line="240" w:lineRule="auto"/>
        <w:ind w:firstLine="142"/>
        <w:jc w:val="center"/>
        <w:rPr>
          <w:rFonts w:cstheme="minorHAnsi"/>
          <w:sz w:val="20"/>
          <w:szCs w:val="20"/>
        </w:rPr>
      </w:pPr>
      <w:r>
        <w:rPr>
          <w:rFonts w:cstheme="minorHAnsi"/>
          <w:noProof/>
          <w:sz w:val="20"/>
          <w:szCs w:val="20"/>
          <w:lang w:eastAsia="pt-BR"/>
        </w:rPr>
        <w:drawing>
          <wp:inline distT="0" distB="0" distL="0" distR="0" wp14:anchorId="1561CABC" wp14:editId="2BD3A754">
            <wp:extent cx="6647180" cy="2218690"/>
            <wp:effectExtent l="0" t="0" r="127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7180" cy="2218690"/>
                    </a:xfrm>
                    <a:prstGeom prst="rect">
                      <a:avLst/>
                    </a:prstGeom>
                    <a:noFill/>
                    <a:ln>
                      <a:noFill/>
                    </a:ln>
                  </pic:spPr>
                </pic:pic>
              </a:graphicData>
            </a:graphic>
          </wp:inline>
        </w:drawing>
      </w:r>
    </w:p>
    <w:p w14:paraId="4CCA3766" w14:textId="6CCD81E9" w:rsidR="009907F7" w:rsidRPr="002A6850" w:rsidRDefault="000B1A34" w:rsidP="009907F7">
      <w:pPr>
        <w:spacing w:line="240" w:lineRule="auto"/>
        <w:ind w:firstLine="708"/>
        <w:jc w:val="both"/>
        <w:rPr>
          <w:rFonts w:cstheme="minorHAnsi"/>
          <w:sz w:val="20"/>
          <w:szCs w:val="20"/>
        </w:rPr>
      </w:pPr>
      <w:r>
        <w:rPr>
          <w:rFonts w:cstheme="minorHAnsi"/>
          <w:b/>
          <w:sz w:val="20"/>
          <w:szCs w:val="20"/>
        </w:rPr>
        <w:t>4</w:t>
      </w:r>
      <w:r w:rsidR="009907F7" w:rsidRPr="002A6850">
        <w:rPr>
          <w:rFonts w:cstheme="minorHAnsi"/>
          <w:b/>
          <w:sz w:val="20"/>
          <w:szCs w:val="20"/>
        </w:rPr>
        <w:t>.3.2.4. Pedido de Compra –</w:t>
      </w:r>
      <w:r w:rsidR="009907F7" w:rsidRPr="002A6850">
        <w:rPr>
          <w:rFonts w:cstheme="minorHAnsi"/>
          <w:sz w:val="20"/>
          <w:szCs w:val="20"/>
        </w:rPr>
        <w:t xml:space="preserve"> Após criado o pedido de compra, os seus itens podem ser digitados diretamente, transferidos de solicitações de compra (SCs), ou transferidos de cotações de fornecedores.</w:t>
      </w:r>
    </w:p>
    <w:p w14:paraId="016836A5" w14:textId="7F2E9144" w:rsidR="009907F7" w:rsidRPr="002A6850" w:rsidRDefault="009907F7" w:rsidP="009907F7">
      <w:pPr>
        <w:spacing w:line="240" w:lineRule="auto"/>
        <w:ind w:firstLine="708"/>
        <w:jc w:val="both"/>
        <w:rPr>
          <w:rFonts w:cstheme="minorHAnsi"/>
          <w:sz w:val="20"/>
          <w:szCs w:val="20"/>
        </w:rPr>
      </w:pPr>
      <w:r w:rsidRPr="002A6850">
        <w:rPr>
          <w:rFonts w:cstheme="minorHAnsi"/>
          <w:sz w:val="20"/>
          <w:szCs w:val="20"/>
        </w:rPr>
        <w:t>Quando o pedido de compra é reaberto, não há alteração no estado das SCs (solicitações de compra) que originaram os seus itens, permanecendo “Compradas”. Apenas quando a quantidade do item do pedido de venda é reduzida, ou eliminada, as SCs retornam ao estado “A comprar”.</w:t>
      </w:r>
    </w:p>
    <w:p w14:paraId="35F3ED8B" w14:textId="78599615" w:rsidR="009907F7" w:rsidRPr="002A6850" w:rsidRDefault="000B1A34" w:rsidP="009907F7">
      <w:pPr>
        <w:spacing w:line="240" w:lineRule="auto"/>
        <w:ind w:firstLine="708"/>
        <w:jc w:val="both"/>
        <w:rPr>
          <w:rFonts w:cstheme="minorHAnsi"/>
          <w:sz w:val="20"/>
          <w:szCs w:val="20"/>
        </w:rPr>
      </w:pPr>
      <w:r>
        <w:rPr>
          <w:rFonts w:cstheme="minorHAnsi"/>
          <w:b/>
          <w:sz w:val="20"/>
          <w:szCs w:val="20"/>
        </w:rPr>
        <w:t>4</w:t>
      </w:r>
      <w:r w:rsidR="009907F7" w:rsidRPr="002A6850">
        <w:rPr>
          <w:rFonts w:cstheme="minorHAnsi"/>
          <w:b/>
          <w:sz w:val="20"/>
          <w:szCs w:val="20"/>
        </w:rPr>
        <w:t>.3.2.5. NF recebida –</w:t>
      </w:r>
      <w:r w:rsidR="009907F7" w:rsidRPr="002A6850">
        <w:rPr>
          <w:rFonts w:cstheme="minorHAnsi"/>
          <w:sz w:val="20"/>
          <w:szCs w:val="20"/>
        </w:rPr>
        <w:t xml:space="preserve"> O registro da nota fiscal recebida:</w:t>
      </w:r>
    </w:p>
    <w:p w14:paraId="3B96C0B1" w14:textId="77777777" w:rsidR="009907F7" w:rsidRPr="002A6850" w:rsidRDefault="009907F7" w:rsidP="0028520B">
      <w:pPr>
        <w:pStyle w:val="PargrafodaLista"/>
        <w:numPr>
          <w:ilvl w:val="0"/>
          <w:numId w:val="21"/>
        </w:numPr>
        <w:spacing w:line="240" w:lineRule="auto"/>
        <w:jc w:val="both"/>
        <w:rPr>
          <w:rFonts w:cstheme="minorHAnsi"/>
          <w:sz w:val="20"/>
          <w:szCs w:val="20"/>
        </w:rPr>
      </w:pPr>
      <w:r w:rsidRPr="002A6850">
        <w:rPr>
          <w:rFonts w:cstheme="minorHAnsi"/>
          <w:sz w:val="20"/>
          <w:szCs w:val="20"/>
        </w:rPr>
        <w:t>transfere as mercadorias compradas para o estoque;</w:t>
      </w:r>
    </w:p>
    <w:p w14:paraId="216B120E" w14:textId="77777777" w:rsidR="009907F7" w:rsidRPr="002A6850" w:rsidRDefault="009907F7" w:rsidP="0028520B">
      <w:pPr>
        <w:pStyle w:val="PargrafodaLista"/>
        <w:numPr>
          <w:ilvl w:val="0"/>
          <w:numId w:val="21"/>
        </w:numPr>
        <w:spacing w:line="240" w:lineRule="auto"/>
        <w:jc w:val="both"/>
        <w:rPr>
          <w:rFonts w:cstheme="minorHAnsi"/>
          <w:sz w:val="20"/>
          <w:szCs w:val="20"/>
        </w:rPr>
      </w:pPr>
      <w:r w:rsidRPr="002A6850">
        <w:rPr>
          <w:rFonts w:cstheme="minorHAnsi"/>
          <w:sz w:val="20"/>
          <w:szCs w:val="20"/>
        </w:rPr>
        <w:t>cria as contas a pagar, usadas para a gestão financeira, inclusive o fluxo de caixa.</w:t>
      </w:r>
    </w:p>
    <w:p w14:paraId="3969EBD0" w14:textId="77777777" w:rsidR="0028520B" w:rsidRPr="002A6850" w:rsidRDefault="009907F7" w:rsidP="0028520B">
      <w:pPr>
        <w:pStyle w:val="PargrafodaLista"/>
        <w:numPr>
          <w:ilvl w:val="0"/>
          <w:numId w:val="21"/>
        </w:numPr>
        <w:spacing w:line="240" w:lineRule="auto"/>
        <w:jc w:val="both"/>
        <w:rPr>
          <w:rFonts w:cstheme="minorHAnsi"/>
          <w:sz w:val="20"/>
          <w:szCs w:val="20"/>
        </w:rPr>
      </w:pPr>
      <w:r w:rsidRPr="002A6850">
        <w:rPr>
          <w:rFonts w:cstheme="minorHAnsi"/>
          <w:sz w:val="20"/>
          <w:szCs w:val="20"/>
        </w:rPr>
        <w:t>cria automaticamente os lançamentos contábeis, se a contabilidade está ativada.</w:t>
      </w:r>
    </w:p>
    <w:p w14:paraId="20216257" w14:textId="1A3EA2EB" w:rsidR="0028520B" w:rsidRPr="002A6850" w:rsidRDefault="0028520B" w:rsidP="009907F7">
      <w:pPr>
        <w:spacing w:line="240" w:lineRule="auto"/>
        <w:ind w:firstLine="708"/>
        <w:jc w:val="both"/>
        <w:rPr>
          <w:rFonts w:cstheme="minorHAnsi"/>
          <w:sz w:val="20"/>
          <w:szCs w:val="20"/>
        </w:rPr>
      </w:pPr>
      <w:r w:rsidRPr="002A6850">
        <w:rPr>
          <w:rFonts w:cstheme="minorHAnsi"/>
          <w:sz w:val="20"/>
          <w:szCs w:val="20"/>
        </w:rPr>
        <w:t>O XML da NF-e do fornecedor pode ser importado automaticamente para o ERP Maxiprod, ou digitado, e associado aos respectivos pedidos de compra, onde as quantidades recebidas são registradas, item a item. Desta forma, o recebimento atualiza o estado de cada pedido de compra (não recebido, recebido parcialmente, concluído), facilitando o acompanhamento (“follow-up”) das compras.</w:t>
      </w:r>
    </w:p>
    <w:p w14:paraId="7F507F07" w14:textId="77777777" w:rsidR="0028520B" w:rsidRPr="002A6850" w:rsidRDefault="0028520B" w:rsidP="0028520B">
      <w:pPr>
        <w:spacing w:line="240" w:lineRule="auto"/>
        <w:ind w:firstLine="708"/>
        <w:jc w:val="both"/>
        <w:rPr>
          <w:rFonts w:cstheme="minorHAnsi"/>
          <w:sz w:val="20"/>
          <w:szCs w:val="20"/>
        </w:rPr>
      </w:pPr>
      <w:r w:rsidRPr="002A6850">
        <w:rPr>
          <w:rFonts w:cstheme="minorHAnsi"/>
          <w:sz w:val="20"/>
          <w:szCs w:val="20"/>
        </w:rPr>
        <w:t>Uma vez conferidas as condições de pagamento e os impostos, a NF recebida é confirmada, e:</w:t>
      </w:r>
    </w:p>
    <w:p w14:paraId="2B83B2CE" w14:textId="77777777" w:rsidR="0028520B" w:rsidRPr="002A6850" w:rsidRDefault="0028520B" w:rsidP="0028520B">
      <w:pPr>
        <w:pStyle w:val="PargrafodaLista"/>
        <w:numPr>
          <w:ilvl w:val="0"/>
          <w:numId w:val="22"/>
        </w:numPr>
        <w:spacing w:line="240" w:lineRule="auto"/>
        <w:jc w:val="both"/>
        <w:rPr>
          <w:rFonts w:cstheme="minorHAnsi"/>
          <w:sz w:val="20"/>
          <w:szCs w:val="20"/>
        </w:rPr>
      </w:pPr>
      <w:r w:rsidRPr="002A6850">
        <w:rPr>
          <w:rFonts w:cstheme="minorHAnsi"/>
          <w:sz w:val="20"/>
          <w:szCs w:val="20"/>
        </w:rPr>
        <w:lastRenderedPageBreak/>
        <w:t>são geradas movimentações para o estoque, lote a lote.</w:t>
      </w:r>
    </w:p>
    <w:p w14:paraId="766F5A0E" w14:textId="77777777" w:rsidR="0028520B" w:rsidRPr="002A6850" w:rsidRDefault="0028520B" w:rsidP="0028520B">
      <w:pPr>
        <w:pStyle w:val="PargrafodaLista"/>
        <w:numPr>
          <w:ilvl w:val="0"/>
          <w:numId w:val="22"/>
        </w:numPr>
        <w:spacing w:line="240" w:lineRule="auto"/>
        <w:jc w:val="both"/>
        <w:rPr>
          <w:rFonts w:cstheme="minorHAnsi"/>
          <w:sz w:val="20"/>
          <w:szCs w:val="20"/>
        </w:rPr>
      </w:pPr>
      <w:r w:rsidRPr="002A6850">
        <w:rPr>
          <w:rFonts w:cstheme="minorHAnsi"/>
          <w:sz w:val="20"/>
          <w:szCs w:val="20"/>
        </w:rPr>
        <w:t>se o item for “Estocagem com lote”, então é associado um número a cada lote, que pode ser impresso em etiquetas afixadas ao material.</w:t>
      </w:r>
    </w:p>
    <w:p w14:paraId="28DEC765" w14:textId="0DC39B6C" w:rsidR="0028520B" w:rsidRPr="002A6850" w:rsidRDefault="0028520B" w:rsidP="0028520B">
      <w:pPr>
        <w:pStyle w:val="PargrafodaLista"/>
        <w:numPr>
          <w:ilvl w:val="0"/>
          <w:numId w:val="22"/>
        </w:numPr>
        <w:spacing w:line="240" w:lineRule="auto"/>
        <w:jc w:val="both"/>
        <w:rPr>
          <w:rFonts w:cstheme="minorHAnsi"/>
          <w:sz w:val="20"/>
          <w:szCs w:val="20"/>
        </w:rPr>
      </w:pPr>
      <w:r w:rsidRPr="002A6850">
        <w:rPr>
          <w:rFonts w:cstheme="minorHAnsi"/>
          <w:sz w:val="20"/>
          <w:szCs w:val="20"/>
        </w:rPr>
        <w:t>se a configuração “Controlar fabricante, lote do fabricante e datas de fabricação, vencimento e reanálise” estiver ligada, então est</w:t>
      </w:r>
      <w:r w:rsidR="000A661F">
        <w:rPr>
          <w:rFonts w:cstheme="minorHAnsi"/>
          <w:sz w:val="20"/>
          <w:szCs w:val="20"/>
        </w:rPr>
        <w:t>e</w:t>
      </w:r>
      <w:r w:rsidRPr="002A6850">
        <w:rPr>
          <w:rFonts w:cstheme="minorHAnsi"/>
          <w:sz w:val="20"/>
          <w:szCs w:val="20"/>
        </w:rPr>
        <w:t>s dados são digitados pelo usuário</w:t>
      </w:r>
    </w:p>
    <w:p w14:paraId="05942E5C" w14:textId="77777777" w:rsidR="0028520B" w:rsidRPr="002A6850" w:rsidRDefault="0028520B" w:rsidP="0028520B">
      <w:pPr>
        <w:pStyle w:val="PargrafodaLista"/>
        <w:numPr>
          <w:ilvl w:val="0"/>
          <w:numId w:val="22"/>
        </w:numPr>
        <w:spacing w:line="240" w:lineRule="auto"/>
        <w:jc w:val="both"/>
        <w:rPr>
          <w:rFonts w:cstheme="minorHAnsi"/>
          <w:sz w:val="20"/>
          <w:szCs w:val="20"/>
        </w:rPr>
      </w:pPr>
      <w:r w:rsidRPr="002A6850">
        <w:rPr>
          <w:rFonts w:cstheme="minorHAnsi"/>
          <w:sz w:val="20"/>
          <w:szCs w:val="20"/>
        </w:rPr>
        <w:t>são automaticamente geradas as contas a pagar, em função das condições de pagamento acordadas, inclusive adiantamentos. Estas contas a pagar “reais” substituem as previsões geradas na emissão do pedido de compra.</w:t>
      </w:r>
    </w:p>
    <w:p w14:paraId="20C32989" w14:textId="77777777" w:rsidR="0028520B" w:rsidRPr="002A6850" w:rsidRDefault="0028520B" w:rsidP="0028520B">
      <w:pPr>
        <w:pStyle w:val="PargrafodaLista"/>
        <w:numPr>
          <w:ilvl w:val="0"/>
          <w:numId w:val="22"/>
        </w:numPr>
        <w:spacing w:line="240" w:lineRule="auto"/>
        <w:jc w:val="both"/>
        <w:rPr>
          <w:rFonts w:cstheme="minorHAnsi"/>
          <w:sz w:val="20"/>
          <w:szCs w:val="20"/>
        </w:rPr>
      </w:pPr>
      <w:r w:rsidRPr="002A6850">
        <w:rPr>
          <w:rFonts w:cstheme="minorHAnsi"/>
          <w:sz w:val="20"/>
          <w:szCs w:val="20"/>
        </w:rPr>
        <w:t>são registrados os créditos e retenções de impostos;</w:t>
      </w:r>
    </w:p>
    <w:p w14:paraId="6FFCC1FF" w14:textId="7A1D2364" w:rsidR="0028520B" w:rsidRPr="002A6850" w:rsidRDefault="0028520B" w:rsidP="0028520B">
      <w:pPr>
        <w:pStyle w:val="PargrafodaLista"/>
        <w:numPr>
          <w:ilvl w:val="0"/>
          <w:numId w:val="22"/>
        </w:numPr>
        <w:spacing w:line="240" w:lineRule="auto"/>
        <w:jc w:val="both"/>
        <w:rPr>
          <w:rFonts w:cstheme="minorHAnsi"/>
          <w:sz w:val="20"/>
          <w:szCs w:val="20"/>
        </w:rPr>
      </w:pPr>
      <w:r w:rsidRPr="002A6850">
        <w:rPr>
          <w:rFonts w:cstheme="minorHAnsi"/>
          <w:sz w:val="20"/>
          <w:szCs w:val="20"/>
        </w:rPr>
        <w:t>são gerados os lançamentos contábeis da operação.</w:t>
      </w:r>
    </w:p>
    <w:p w14:paraId="6ED8304D" w14:textId="77777777" w:rsidR="00A03A25" w:rsidRPr="002A6850" w:rsidRDefault="00A03A25" w:rsidP="00A03A25">
      <w:pPr>
        <w:spacing w:line="240" w:lineRule="auto"/>
        <w:ind w:firstLine="708"/>
        <w:jc w:val="both"/>
        <w:rPr>
          <w:rFonts w:cstheme="minorHAnsi"/>
          <w:sz w:val="20"/>
          <w:szCs w:val="20"/>
        </w:rPr>
      </w:pPr>
      <w:r w:rsidRPr="002A6850">
        <w:rPr>
          <w:rFonts w:cstheme="minorHAnsi"/>
          <w:sz w:val="20"/>
          <w:szCs w:val="20"/>
        </w:rPr>
        <w:t>Caso algum dos itens da nota fiscal recebida não esteja vinculado com pedido de compra o MAXIPROD exibe um aviso como o abaixo:</w:t>
      </w:r>
    </w:p>
    <w:p w14:paraId="76C1E63E" w14:textId="4EE5652D" w:rsidR="00A03A25" w:rsidRPr="002A6850" w:rsidRDefault="00A03A25" w:rsidP="00A03A25">
      <w:pPr>
        <w:spacing w:line="240" w:lineRule="auto"/>
        <w:ind w:firstLine="708"/>
        <w:jc w:val="both"/>
        <w:rPr>
          <w:rFonts w:cstheme="minorHAnsi"/>
          <w:sz w:val="20"/>
          <w:szCs w:val="20"/>
        </w:rPr>
      </w:pPr>
      <w:r w:rsidRPr="002A6850">
        <w:rPr>
          <w:rFonts w:cstheme="minorHAnsi"/>
          <w:noProof/>
          <w:sz w:val="20"/>
          <w:szCs w:val="20"/>
          <w:lang w:eastAsia="pt-BR"/>
        </w:rPr>
        <w:drawing>
          <wp:inline distT="0" distB="0" distL="0" distR="0" wp14:anchorId="42064D3E" wp14:editId="2F1E4CE1">
            <wp:extent cx="6139725" cy="282233"/>
            <wp:effectExtent l="0" t="0" r="0" b="3810"/>
            <wp:docPr id="17" name="Imagem 17" descr="Aviso sobre a existÃªncia de itens sem vÃ­nculo com pedido de comp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viso sobre a existÃªncia de itens sem vÃ­nculo com pedido de compr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09170" cy="290022"/>
                    </a:xfrm>
                    <a:prstGeom prst="rect">
                      <a:avLst/>
                    </a:prstGeom>
                    <a:noFill/>
                    <a:ln>
                      <a:noFill/>
                    </a:ln>
                  </pic:spPr>
                </pic:pic>
              </a:graphicData>
            </a:graphic>
          </wp:inline>
        </w:drawing>
      </w:r>
    </w:p>
    <w:p w14:paraId="3D410C3C" w14:textId="77777777" w:rsidR="00A03A25" w:rsidRPr="002A6850" w:rsidRDefault="00A03A25" w:rsidP="00A03A25">
      <w:pPr>
        <w:spacing w:line="240" w:lineRule="auto"/>
        <w:ind w:firstLine="708"/>
        <w:jc w:val="both"/>
        <w:rPr>
          <w:rFonts w:cstheme="minorHAnsi"/>
          <w:sz w:val="20"/>
          <w:szCs w:val="20"/>
        </w:rPr>
      </w:pPr>
      <w:r w:rsidRPr="002A6850">
        <w:rPr>
          <w:rFonts w:cstheme="minorHAnsi"/>
          <w:sz w:val="20"/>
          <w:szCs w:val="20"/>
        </w:rPr>
        <w:t>Ao clicar no texto clique aqui ou no menu Ações &gt; Vincular itens com pedido de compra é exibida a seguinte janela.</w:t>
      </w:r>
    </w:p>
    <w:p w14:paraId="42D86335" w14:textId="77777777" w:rsidR="00A03A25" w:rsidRPr="002A6850" w:rsidRDefault="00A03A25" w:rsidP="00A03A25">
      <w:pPr>
        <w:spacing w:line="240" w:lineRule="auto"/>
        <w:ind w:firstLine="708"/>
        <w:jc w:val="center"/>
        <w:rPr>
          <w:rFonts w:cstheme="minorHAnsi"/>
          <w:sz w:val="20"/>
          <w:szCs w:val="20"/>
        </w:rPr>
      </w:pPr>
      <w:r w:rsidRPr="002A6850">
        <w:rPr>
          <w:rFonts w:cstheme="minorHAnsi"/>
          <w:noProof/>
          <w:sz w:val="20"/>
          <w:szCs w:val="20"/>
          <w:lang w:eastAsia="pt-BR"/>
        </w:rPr>
        <w:drawing>
          <wp:inline distT="0" distB="0" distL="0" distR="0" wp14:anchorId="316D754C" wp14:editId="644EE345">
            <wp:extent cx="2860040" cy="1126490"/>
            <wp:effectExtent l="0" t="0" r="0" b="0"/>
            <wp:docPr id="18" name="Imagem 18" descr="Janela vincular itens com pedido de comp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Janela vincular itens com pedido de compr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60040" cy="1126490"/>
                    </a:xfrm>
                    <a:prstGeom prst="rect">
                      <a:avLst/>
                    </a:prstGeom>
                    <a:noFill/>
                    <a:ln>
                      <a:noFill/>
                    </a:ln>
                  </pic:spPr>
                </pic:pic>
              </a:graphicData>
            </a:graphic>
          </wp:inline>
        </w:drawing>
      </w:r>
    </w:p>
    <w:p w14:paraId="09EB3F20" w14:textId="0262CCE3" w:rsidR="00A03A25" w:rsidRPr="002A6850" w:rsidRDefault="00A03A25" w:rsidP="00A03A25">
      <w:pPr>
        <w:spacing w:line="240" w:lineRule="auto"/>
        <w:ind w:firstLine="708"/>
        <w:jc w:val="both"/>
        <w:rPr>
          <w:rFonts w:cstheme="minorHAnsi"/>
          <w:sz w:val="20"/>
          <w:szCs w:val="20"/>
        </w:rPr>
      </w:pPr>
      <w:r w:rsidRPr="002A6850">
        <w:rPr>
          <w:rFonts w:cstheme="minorHAnsi"/>
          <w:sz w:val="20"/>
          <w:szCs w:val="20"/>
        </w:rPr>
        <w:t>Após selecionar o pedido de compra o MAXIPROD procura por itens do pedido de compra selecionado que são compatíveis com os itens da nota fiscal, da seguinte forma:</w:t>
      </w:r>
    </w:p>
    <w:p w14:paraId="04BEEB9E" w14:textId="77777777" w:rsidR="00A03A25" w:rsidRPr="002A6850" w:rsidRDefault="00A03A25" w:rsidP="00A03A25">
      <w:pPr>
        <w:pStyle w:val="PargrafodaLista"/>
        <w:numPr>
          <w:ilvl w:val="0"/>
          <w:numId w:val="23"/>
        </w:numPr>
        <w:spacing w:line="240" w:lineRule="auto"/>
        <w:jc w:val="both"/>
        <w:rPr>
          <w:rFonts w:cstheme="minorHAnsi"/>
          <w:sz w:val="20"/>
          <w:szCs w:val="20"/>
        </w:rPr>
      </w:pPr>
      <w:r w:rsidRPr="002A6850">
        <w:rPr>
          <w:rFonts w:cstheme="minorHAnsi"/>
          <w:sz w:val="20"/>
          <w:szCs w:val="20"/>
        </w:rPr>
        <w:t>Para os itens da nota fiscal que possuem código de produto/serviço: procura por itens do pedido de compra que são do mesmo produto/serviço, possuem mesma unidade de medida e quantidade a receber igual ou maior à quantidade do item da nota fiscal.</w:t>
      </w:r>
    </w:p>
    <w:p w14:paraId="4EAB4F6B" w14:textId="2B61B995" w:rsidR="0028520B" w:rsidRDefault="00A03A25" w:rsidP="00A03A25">
      <w:pPr>
        <w:pStyle w:val="PargrafodaLista"/>
        <w:numPr>
          <w:ilvl w:val="0"/>
          <w:numId w:val="23"/>
        </w:numPr>
        <w:spacing w:line="240" w:lineRule="auto"/>
        <w:jc w:val="both"/>
        <w:rPr>
          <w:rFonts w:cstheme="minorHAnsi"/>
          <w:sz w:val="20"/>
          <w:szCs w:val="20"/>
        </w:rPr>
      </w:pPr>
      <w:r w:rsidRPr="002A6850">
        <w:rPr>
          <w:rFonts w:cstheme="minorHAnsi"/>
          <w:sz w:val="20"/>
          <w:szCs w:val="20"/>
        </w:rPr>
        <w:t>Para os itens da nota fiscal que não possuem código de produto/serviço: procura por itens do pedido de compra que possuem o mesmo valor unitário, a mesma unidade de medida e quantidade a receber igual ou maior à quantidade do item da nota fiscal.</w:t>
      </w:r>
    </w:p>
    <w:p w14:paraId="60EC620C" w14:textId="77777777" w:rsidR="002A6850" w:rsidRPr="002A6850" w:rsidRDefault="002A6850" w:rsidP="002A6850">
      <w:pPr>
        <w:pStyle w:val="PargrafodaLista"/>
        <w:spacing w:line="240" w:lineRule="auto"/>
        <w:ind w:left="1428"/>
        <w:jc w:val="both"/>
        <w:rPr>
          <w:rFonts w:cstheme="minorHAnsi"/>
          <w:sz w:val="20"/>
          <w:szCs w:val="20"/>
        </w:rPr>
      </w:pPr>
    </w:p>
    <w:p w14:paraId="6E8268F2" w14:textId="605DE267" w:rsidR="00A03A25" w:rsidRDefault="000B1A34" w:rsidP="00701D51">
      <w:pPr>
        <w:spacing w:line="240" w:lineRule="auto"/>
        <w:ind w:firstLine="708"/>
        <w:jc w:val="both"/>
        <w:rPr>
          <w:rFonts w:cstheme="minorHAnsi"/>
          <w:sz w:val="20"/>
          <w:szCs w:val="20"/>
        </w:rPr>
      </w:pPr>
      <w:r>
        <w:rPr>
          <w:rFonts w:cstheme="minorHAnsi"/>
          <w:b/>
          <w:sz w:val="20"/>
          <w:szCs w:val="20"/>
        </w:rPr>
        <w:t>4</w:t>
      </w:r>
      <w:r w:rsidR="002A6850">
        <w:rPr>
          <w:rFonts w:cstheme="minorHAnsi"/>
          <w:b/>
          <w:sz w:val="20"/>
          <w:szCs w:val="20"/>
        </w:rPr>
        <w:t>.3.3</w:t>
      </w:r>
      <w:r w:rsidR="002A6850" w:rsidRPr="00B06A87">
        <w:rPr>
          <w:rFonts w:cstheme="minorHAnsi"/>
          <w:b/>
          <w:sz w:val="20"/>
          <w:szCs w:val="20"/>
        </w:rPr>
        <w:t xml:space="preserve">. </w:t>
      </w:r>
      <w:r w:rsidR="002A6850">
        <w:rPr>
          <w:rFonts w:cstheme="minorHAnsi"/>
          <w:b/>
          <w:sz w:val="20"/>
          <w:szCs w:val="20"/>
        </w:rPr>
        <w:t xml:space="preserve">Produtos e serviços - </w:t>
      </w:r>
      <w:r w:rsidR="00701D51" w:rsidRPr="00701D51">
        <w:rPr>
          <w:rFonts w:cstheme="minorHAnsi"/>
          <w:sz w:val="20"/>
          <w:szCs w:val="20"/>
        </w:rPr>
        <w:t>Todos os produtos e serviços que uma empresa compra, vende, estoca ou produz são cadastrados como itens.</w:t>
      </w:r>
    </w:p>
    <w:p w14:paraId="7732830C" w14:textId="346FAE08" w:rsidR="002A6850" w:rsidRDefault="00701D51" w:rsidP="00701D51">
      <w:pPr>
        <w:spacing w:line="240" w:lineRule="auto"/>
        <w:ind w:firstLine="708"/>
        <w:jc w:val="both"/>
        <w:rPr>
          <w:rFonts w:cstheme="minorHAnsi"/>
          <w:sz w:val="20"/>
          <w:szCs w:val="20"/>
        </w:rPr>
      </w:pPr>
      <w:r w:rsidRPr="00701D51">
        <w:rPr>
          <w:rFonts w:cstheme="minorHAnsi"/>
          <w:sz w:val="20"/>
          <w:szCs w:val="20"/>
        </w:rPr>
        <w:t>Cada item pertence a um grupo, que é um conjunto de itens similares, o que facilita o seu cadastramento e procura. Por exemplo, a empresa pode criar grupos de chapas de aço, de parafusos, minerais, etc…</w:t>
      </w:r>
    </w:p>
    <w:p w14:paraId="152A8703" w14:textId="422B510D" w:rsidR="00701D51" w:rsidRDefault="005776B4" w:rsidP="00701D51">
      <w:pPr>
        <w:spacing w:line="240" w:lineRule="auto"/>
        <w:ind w:firstLine="708"/>
        <w:jc w:val="center"/>
        <w:rPr>
          <w:rFonts w:cstheme="minorHAnsi"/>
          <w:sz w:val="20"/>
          <w:szCs w:val="20"/>
        </w:rPr>
      </w:pPr>
      <w:r>
        <w:rPr>
          <w:rFonts w:cstheme="minorHAnsi"/>
          <w:noProof/>
          <w:sz w:val="20"/>
          <w:szCs w:val="20"/>
        </w:rPr>
        <w:drawing>
          <wp:inline distT="0" distB="0" distL="0" distR="0" wp14:anchorId="1A974B8D" wp14:editId="6C382D36">
            <wp:extent cx="2545080" cy="1181100"/>
            <wp:effectExtent l="0" t="0" r="762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45080" cy="1181100"/>
                    </a:xfrm>
                    <a:prstGeom prst="rect">
                      <a:avLst/>
                    </a:prstGeom>
                    <a:noFill/>
                    <a:ln>
                      <a:noFill/>
                    </a:ln>
                  </pic:spPr>
                </pic:pic>
              </a:graphicData>
            </a:graphic>
          </wp:inline>
        </w:drawing>
      </w:r>
    </w:p>
    <w:p w14:paraId="223F3BA8" w14:textId="77777777" w:rsidR="00701D51" w:rsidRDefault="00701D51" w:rsidP="00701D51">
      <w:pPr>
        <w:spacing w:line="240" w:lineRule="auto"/>
        <w:ind w:firstLine="708"/>
        <w:jc w:val="both"/>
        <w:rPr>
          <w:rFonts w:cstheme="minorHAnsi"/>
          <w:sz w:val="20"/>
          <w:szCs w:val="20"/>
        </w:rPr>
      </w:pPr>
      <w:r w:rsidRPr="00701D51">
        <w:rPr>
          <w:rFonts w:cstheme="minorHAnsi"/>
          <w:sz w:val="20"/>
          <w:szCs w:val="20"/>
        </w:rPr>
        <w:t>O roteiro de um item é a sequência de operações que levam dos insumos ao item concluído. Cada operação é realizada por um centro de trabalho.</w:t>
      </w:r>
    </w:p>
    <w:p w14:paraId="71CE557B" w14:textId="315C3D1C" w:rsidR="00701D51" w:rsidRDefault="00701D51" w:rsidP="00701D51">
      <w:pPr>
        <w:spacing w:line="240" w:lineRule="auto"/>
        <w:ind w:firstLine="708"/>
        <w:jc w:val="center"/>
        <w:rPr>
          <w:rFonts w:cstheme="minorHAnsi"/>
          <w:sz w:val="20"/>
          <w:szCs w:val="20"/>
        </w:rPr>
      </w:pPr>
      <w:r>
        <w:rPr>
          <w:noProof/>
          <w:lang w:eastAsia="pt-BR"/>
        </w:rPr>
        <w:lastRenderedPageBreak/>
        <w:drawing>
          <wp:inline distT="0" distB="0" distL="0" distR="0" wp14:anchorId="0E7D748E" wp14:editId="7DED2859">
            <wp:extent cx="4460577" cy="1287475"/>
            <wp:effectExtent l="0" t="0" r="0" b="8255"/>
            <wp:docPr id="19" name="Imagem 19" descr="Roteiro de produÃ§Ã£o do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teiro de produÃ§Ã£o do ite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64426" cy="1288586"/>
                    </a:xfrm>
                    <a:prstGeom prst="rect">
                      <a:avLst/>
                    </a:prstGeom>
                    <a:noFill/>
                    <a:ln>
                      <a:noFill/>
                    </a:ln>
                  </pic:spPr>
                </pic:pic>
              </a:graphicData>
            </a:graphic>
          </wp:inline>
        </w:drawing>
      </w:r>
    </w:p>
    <w:p w14:paraId="4730A8FF" w14:textId="797A2259" w:rsidR="00701D51" w:rsidRPr="00701D51" w:rsidRDefault="00701D51" w:rsidP="00701D51">
      <w:pPr>
        <w:spacing w:line="240" w:lineRule="auto"/>
        <w:ind w:firstLine="708"/>
        <w:jc w:val="center"/>
        <w:rPr>
          <w:rFonts w:cstheme="minorHAnsi"/>
          <w:sz w:val="20"/>
          <w:szCs w:val="20"/>
        </w:rPr>
      </w:pPr>
      <w:r w:rsidRPr="00701D51">
        <w:rPr>
          <w:rFonts w:cstheme="minorHAnsi"/>
          <w:sz w:val="20"/>
          <w:szCs w:val="20"/>
        </w:rPr>
        <w:t xml:space="preserve">Um item conjunto é um “kit”. Usando-se um item-conjunto, simplifica-se a estrutura de produto e a sua manutenção. Justifica-se transformar um conjunto de itens em item conjunto quando este é comum a diversas estruturas de produto </w:t>
      </w:r>
    </w:p>
    <w:p w14:paraId="0D5D6355" w14:textId="43184AFA" w:rsidR="00701D51" w:rsidRDefault="00701D51" w:rsidP="002A6850">
      <w:pPr>
        <w:pStyle w:val="PargrafodaLista"/>
        <w:spacing w:line="240" w:lineRule="auto"/>
        <w:ind w:left="1428"/>
        <w:jc w:val="both"/>
        <w:rPr>
          <w:rFonts w:cstheme="minorHAnsi"/>
          <w:b/>
          <w:sz w:val="20"/>
          <w:szCs w:val="20"/>
        </w:rPr>
      </w:pPr>
      <w:r>
        <w:rPr>
          <w:noProof/>
          <w:lang w:eastAsia="pt-BR"/>
        </w:rPr>
        <w:drawing>
          <wp:inline distT="0" distB="0" distL="0" distR="0" wp14:anchorId="77F5F6F6" wp14:editId="2258C8B3">
            <wp:extent cx="4762500" cy="1675130"/>
            <wp:effectExtent l="0" t="0" r="0" b="1270"/>
            <wp:docPr id="21" name="Imagem 21" descr="Itens conju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tens conjunt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62500" cy="1675130"/>
                    </a:xfrm>
                    <a:prstGeom prst="rect">
                      <a:avLst/>
                    </a:prstGeom>
                    <a:noFill/>
                    <a:ln>
                      <a:noFill/>
                    </a:ln>
                  </pic:spPr>
                </pic:pic>
              </a:graphicData>
            </a:graphic>
          </wp:inline>
        </w:drawing>
      </w:r>
    </w:p>
    <w:p w14:paraId="52B85B5E" w14:textId="77777777" w:rsidR="00701D51" w:rsidRDefault="00701D51" w:rsidP="002A6850">
      <w:pPr>
        <w:pStyle w:val="PargrafodaLista"/>
        <w:spacing w:line="240" w:lineRule="auto"/>
        <w:ind w:left="1428"/>
        <w:jc w:val="both"/>
        <w:rPr>
          <w:rFonts w:cstheme="minorHAnsi"/>
          <w:b/>
          <w:sz w:val="20"/>
          <w:szCs w:val="20"/>
        </w:rPr>
      </w:pPr>
    </w:p>
    <w:p w14:paraId="16012B65" w14:textId="5982EF3B" w:rsidR="00701D51" w:rsidRPr="00701D51" w:rsidRDefault="00701D51" w:rsidP="002A6850">
      <w:pPr>
        <w:pStyle w:val="PargrafodaLista"/>
        <w:spacing w:line="240" w:lineRule="auto"/>
        <w:ind w:left="1428"/>
        <w:jc w:val="both"/>
        <w:rPr>
          <w:rFonts w:cstheme="minorHAnsi"/>
          <w:sz w:val="20"/>
          <w:szCs w:val="20"/>
        </w:rPr>
      </w:pPr>
      <w:r w:rsidRPr="00701D51">
        <w:rPr>
          <w:rFonts w:cstheme="minorHAnsi"/>
          <w:sz w:val="20"/>
          <w:szCs w:val="20"/>
        </w:rPr>
        <w:t>O configurador de produtos facilita a criação de variações de itens.</w:t>
      </w:r>
    </w:p>
    <w:p w14:paraId="660A6F53" w14:textId="77777777" w:rsidR="002D379B" w:rsidRDefault="002D379B" w:rsidP="002A6850">
      <w:pPr>
        <w:pStyle w:val="PargrafodaLista"/>
        <w:spacing w:line="240" w:lineRule="auto"/>
        <w:ind w:left="1428"/>
        <w:jc w:val="both"/>
        <w:rPr>
          <w:rFonts w:cstheme="minorHAnsi"/>
          <w:b/>
          <w:sz w:val="20"/>
          <w:szCs w:val="20"/>
        </w:rPr>
      </w:pPr>
    </w:p>
    <w:p w14:paraId="45EA7B9C" w14:textId="7B70EB6D" w:rsidR="00701D51" w:rsidRDefault="005776B4" w:rsidP="002A6850">
      <w:pPr>
        <w:pStyle w:val="PargrafodaLista"/>
        <w:spacing w:line="240" w:lineRule="auto"/>
        <w:ind w:left="1428"/>
        <w:jc w:val="both"/>
        <w:rPr>
          <w:rFonts w:cstheme="minorHAnsi"/>
          <w:b/>
          <w:sz w:val="20"/>
          <w:szCs w:val="20"/>
        </w:rPr>
      </w:pPr>
      <w:r>
        <w:rPr>
          <w:rFonts w:cstheme="minorHAnsi"/>
          <w:b/>
          <w:noProof/>
          <w:sz w:val="20"/>
          <w:szCs w:val="20"/>
        </w:rPr>
        <w:drawing>
          <wp:inline distT="0" distB="0" distL="0" distR="0" wp14:anchorId="7CC14BDD" wp14:editId="6FED3E03">
            <wp:extent cx="3147060" cy="3147060"/>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47060" cy="3147060"/>
                    </a:xfrm>
                    <a:prstGeom prst="rect">
                      <a:avLst/>
                    </a:prstGeom>
                    <a:noFill/>
                    <a:ln>
                      <a:noFill/>
                    </a:ln>
                  </pic:spPr>
                </pic:pic>
              </a:graphicData>
            </a:graphic>
          </wp:inline>
        </w:drawing>
      </w:r>
    </w:p>
    <w:p w14:paraId="37411CB4" w14:textId="7B96BDEC" w:rsidR="002D379B" w:rsidRPr="002D379B" w:rsidRDefault="002D379B" w:rsidP="002D379B">
      <w:pPr>
        <w:spacing w:line="240" w:lineRule="auto"/>
        <w:ind w:firstLine="708"/>
        <w:jc w:val="both"/>
        <w:rPr>
          <w:rFonts w:cstheme="minorHAnsi"/>
          <w:sz w:val="20"/>
          <w:szCs w:val="20"/>
        </w:rPr>
      </w:pPr>
      <w:r w:rsidRPr="002D379B">
        <w:rPr>
          <w:rFonts w:cstheme="minorHAnsi"/>
          <w:sz w:val="20"/>
          <w:szCs w:val="20"/>
        </w:rPr>
        <w:t>O uso de parâmetros</w:t>
      </w:r>
      <w:r>
        <w:rPr>
          <w:rFonts w:cstheme="minorHAnsi"/>
          <w:sz w:val="20"/>
          <w:szCs w:val="20"/>
        </w:rPr>
        <w:t xml:space="preserve"> de um grupo, grades de itens</w:t>
      </w:r>
      <w:r w:rsidRPr="002D379B">
        <w:rPr>
          <w:rFonts w:cstheme="minorHAnsi"/>
          <w:sz w:val="20"/>
          <w:szCs w:val="20"/>
        </w:rPr>
        <w:t>:</w:t>
      </w:r>
    </w:p>
    <w:p w14:paraId="3942D0C3" w14:textId="77777777" w:rsidR="002D379B" w:rsidRPr="002D379B" w:rsidRDefault="002D379B" w:rsidP="002D379B">
      <w:pPr>
        <w:pStyle w:val="PargrafodaLista"/>
        <w:numPr>
          <w:ilvl w:val="0"/>
          <w:numId w:val="29"/>
        </w:numPr>
        <w:spacing w:line="240" w:lineRule="auto"/>
        <w:jc w:val="both"/>
        <w:rPr>
          <w:rFonts w:cstheme="minorHAnsi"/>
          <w:sz w:val="20"/>
          <w:szCs w:val="20"/>
        </w:rPr>
      </w:pPr>
      <w:r w:rsidRPr="002D379B">
        <w:rPr>
          <w:rFonts w:cstheme="minorHAnsi"/>
          <w:sz w:val="20"/>
          <w:szCs w:val="20"/>
        </w:rPr>
        <w:t>facilita a pesquisa de itens: por exemplo, permite descobrir facilmente as chapas de aço de determinado material, espessura e acabamento.</w:t>
      </w:r>
    </w:p>
    <w:p w14:paraId="534F9D22" w14:textId="77777777" w:rsidR="002D379B" w:rsidRPr="002D379B" w:rsidRDefault="002D379B" w:rsidP="002D379B">
      <w:pPr>
        <w:pStyle w:val="PargrafodaLista"/>
        <w:numPr>
          <w:ilvl w:val="0"/>
          <w:numId w:val="29"/>
        </w:numPr>
        <w:spacing w:line="240" w:lineRule="auto"/>
        <w:jc w:val="both"/>
        <w:rPr>
          <w:rFonts w:cstheme="minorHAnsi"/>
          <w:sz w:val="20"/>
          <w:szCs w:val="20"/>
        </w:rPr>
      </w:pPr>
      <w:r w:rsidRPr="002D379B">
        <w:rPr>
          <w:rFonts w:cstheme="minorHAnsi"/>
          <w:sz w:val="20"/>
          <w:szCs w:val="20"/>
        </w:rPr>
        <w:t>através dos parâmetros identificadores (vide abaixo), evita-se que o mesmo item seja cadastrado mais de uma vez, com diferentes códigos. Se um item já cadastrado não é encontrado, o seu estoque ou projeto não são aproveitados, podendo resultar em novas aquisições e projetos, portanto custos evitáveis.</w:t>
      </w:r>
    </w:p>
    <w:p w14:paraId="304C0874" w14:textId="77777777" w:rsidR="002D379B" w:rsidRPr="002D379B" w:rsidRDefault="002D379B" w:rsidP="002D379B">
      <w:pPr>
        <w:pStyle w:val="PargrafodaLista"/>
        <w:numPr>
          <w:ilvl w:val="0"/>
          <w:numId w:val="29"/>
        </w:numPr>
        <w:spacing w:line="240" w:lineRule="auto"/>
        <w:jc w:val="both"/>
        <w:rPr>
          <w:rFonts w:cstheme="minorHAnsi"/>
          <w:sz w:val="20"/>
          <w:szCs w:val="20"/>
        </w:rPr>
      </w:pPr>
      <w:r w:rsidRPr="002D379B">
        <w:rPr>
          <w:rFonts w:cstheme="minorHAnsi"/>
          <w:sz w:val="20"/>
          <w:szCs w:val="20"/>
        </w:rPr>
        <w:lastRenderedPageBreak/>
        <w:t>permite a geração automática da descrição do item</w:t>
      </w:r>
    </w:p>
    <w:p w14:paraId="6FED2194" w14:textId="03CB1DBC" w:rsidR="002D379B" w:rsidRPr="002D379B" w:rsidRDefault="002D379B" w:rsidP="002D379B">
      <w:pPr>
        <w:spacing w:line="240" w:lineRule="auto"/>
        <w:ind w:firstLine="708"/>
        <w:jc w:val="both"/>
        <w:rPr>
          <w:rFonts w:cstheme="minorHAnsi"/>
          <w:sz w:val="20"/>
          <w:szCs w:val="20"/>
        </w:rPr>
      </w:pPr>
      <w:r w:rsidRPr="002D379B">
        <w:rPr>
          <w:rFonts w:cstheme="minorHAnsi"/>
          <w:sz w:val="20"/>
          <w:szCs w:val="20"/>
        </w:rPr>
        <w:t>Os parâmetros dos itens de um grupo podem ser tanto livres (permitem qualquer entrada de valor), como restritos a um conjunto de valores pré-fixados, caso a caso.  Assim, o parâmetro ’instalação’ de um transformador permitiria apenas a entrada dos valores ’interna’ e ‘externa’.</w:t>
      </w:r>
    </w:p>
    <w:p w14:paraId="410DDF99" w14:textId="22405F1C" w:rsidR="002D379B" w:rsidRPr="002D379B" w:rsidRDefault="002D379B" w:rsidP="002D379B">
      <w:pPr>
        <w:spacing w:line="240" w:lineRule="auto"/>
        <w:ind w:firstLine="708"/>
        <w:jc w:val="both"/>
        <w:rPr>
          <w:rFonts w:cstheme="minorHAnsi"/>
          <w:sz w:val="20"/>
          <w:szCs w:val="20"/>
        </w:rPr>
      </w:pPr>
      <w:r w:rsidRPr="002D379B">
        <w:rPr>
          <w:rFonts w:cstheme="minorHAnsi"/>
          <w:sz w:val="20"/>
          <w:szCs w:val="20"/>
        </w:rPr>
        <w:t>Para acrescentar um parâmetro a um grupo, clicar no menu ‘Parâmetros do grupo’| ‘Novo’. Este procedimento abre a tela ’Propriedades do parâmetro do grupo’.</w:t>
      </w:r>
    </w:p>
    <w:p w14:paraId="77BD7375" w14:textId="77777777" w:rsidR="002D379B" w:rsidRPr="002D379B" w:rsidRDefault="002D379B" w:rsidP="002D379B">
      <w:pPr>
        <w:spacing w:line="240" w:lineRule="auto"/>
        <w:ind w:firstLine="708"/>
        <w:jc w:val="both"/>
        <w:rPr>
          <w:rFonts w:cstheme="minorHAnsi"/>
          <w:sz w:val="20"/>
          <w:szCs w:val="20"/>
        </w:rPr>
      </w:pPr>
      <w:r w:rsidRPr="002D379B">
        <w:rPr>
          <w:rFonts w:cstheme="minorHAnsi"/>
          <w:sz w:val="20"/>
          <w:szCs w:val="20"/>
        </w:rPr>
        <w:t>Os itens de um grupo se distinguem pelos valores dos seus parâmetros.</w:t>
      </w:r>
    </w:p>
    <w:p w14:paraId="2A9475D5" w14:textId="77777777" w:rsidR="002D379B" w:rsidRPr="002D379B" w:rsidRDefault="002D379B" w:rsidP="002D379B">
      <w:pPr>
        <w:spacing w:line="240" w:lineRule="auto"/>
        <w:ind w:firstLine="708"/>
        <w:jc w:val="both"/>
        <w:rPr>
          <w:rFonts w:cstheme="minorHAnsi"/>
          <w:sz w:val="20"/>
          <w:szCs w:val="20"/>
        </w:rPr>
      </w:pPr>
      <w:r w:rsidRPr="002D379B">
        <w:rPr>
          <w:rFonts w:cstheme="minorHAnsi"/>
          <w:sz w:val="20"/>
          <w:szCs w:val="20"/>
        </w:rPr>
        <w:t>As propriedades dos parâmetros dos grupos são:</w:t>
      </w:r>
    </w:p>
    <w:p w14:paraId="7106A0DA" w14:textId="77777777" w:rsidR="002D379B" w:rsidRPr="002D379B" w:rsidRDefault="002D379B" w:rsidP="002D379B">
      <w:pPr>
        <w:pStyle w:val="PargrafodaLista"/>
        <w:numPr>
          <w:ilvl w:val="0"/>
          <w:numId w:val="30"/>
        </w:numPr>
        <w:spacing w:line="240" w:lineRule="auto"/>
        <w:jc w:val="both"/>
        <w:rPr>
          <w:rFonts w:cstheme="minorHAnsi"/>
          <w:b/>
          <w:sz w:val="20"/>
          <w:szCs w:val="20"/>
        </w:rPr>
      </w:pPr>
      <w:r w:rsidRPr="002D379B">
        <w:rPr>
          <w:rFonts w:cstheme="minorHAnsi"/>
          <w:b/>
          <w:sz w:val="20"/>
          <w:szCs w:val="20"/>
        </w:rPr>
        <w:t>Código</w:t>
      </w:r>
    </w:p>
    <w:p w14:paraId="2655C93A" w14:textId="77777777" w:rsidR="002D379B" w:rsidRPr="002D379B" w:rsidRDefault="002D379B" w:rsidP="002D379B">
      <w:pPr>
        <w:pStyle w:val="PargrafodaLista"/>
        <w:numPr>
          <w:ilvl w:val="0"/>
          <w:numId w:val="30"/>
        </w:numPr>
        <w:spacing w:line="240" w:lineRule="auto"/>
        <w:jc w:val="both"/>
        <w:rPr>
          <w:rFonts w:cstheme="minorHAnsi"/>
          <w:sz w:val="20"/>
          <w:szCs w:val="20"/>
        </w:rPr>
      </w:pPr>
      <w:r w:rsidRPr="002D379B">
        <w:rPr>
          <w:rFonts w:cstheme="minorHAnsi"/>
          <w:b/>
          <w:sz w:val="20"/>
          <w:szCs w:val="20"/>
        </w:rPr>
        <w:t>Descrição:</w:t>
      </w:r>
      <w:r w:rsidRPr="002D379B">
        <w:rPr>
          <w:rFonts w:cstheme="minorHAnsi"/>
          <w:sz w:val="20"/>
          <w:szCs w:val="20"/>
        </w:rPr>
        <w:t xml:space="preserve"> descrição do parâmetro, com até 50 caracteres.</w:t>
      </w:r>
    </w:p>
    <w:p w14:paraId="44157DA0" w14:textId="77777777" w:rsidR="002D379B" w:rsidRPr="002D379B" w:rsidRDefault="002D379B" w:rsidP="002D379B">
      <w:pPr>
        <w:pStyle w:val="PargrafodaLista"/>
        <w:numPr>
          <w:ilvl w:val="0"/>
          <w:numId w:val="30"/>
        </w:numPr>
        <w:spacing w:line="240" w:lineRule="auto"/>
        <w:jc w:val="both"/>
        <w:rPr>
          <w:rFonts w:cstheme="minorHAnsi"/>
          <w:sz w:val="20"/>
          <w:szCs w:val="20"/>
        </w:rPr>
      </w:pPr>
      <w:r w:rsidRPr="002D379B">
        <w:rPr>
          <w:rFonts w:cstheme="minorHAnsi"/>
          <w:b/>
          <w:sz w:val="20"/>
          <w:szCs w:val="20"/>
        </w:rPr>
        <w:t>Tipo:</w:t>
      </w:r>
      <w:r w:rsidRPr="002D379B">
        <w:rPr>
          <w:rFonts w:cstheme="minorHAnsi"/>
          <w:sz w:val="20"/>
          <w:szCs w:val="20"/>
        </w:rPr>
        <w:t xml:space="preserve"> caracter ou numérico</w:t>
      </w:r>
    </w:p>
    <w:p w14:paraId="07814EE0" w14:textId="77777777" w:rsidR="002D379B" w:rsidRPr="002D379B" w:rsidRDefault="002D379B" w:rsidP="002D379B">
      <w:pPr>
        <w:pStyle w:val="PargrafodaLista"/>
        <w:numPr>
          <w:ilvl w:val="0"/>
          <w:numId w:val="30"/>
        </w:numPr>
        <w:spacing w:line="240" w:lineRule="auto"/>
        <w:jc w:val="both"/>
        <w:rPr>
          <w:rFonts w:cstheme="minorHAnsi"/>
          <w:sz w:val="20"/>
          <w:szCs w:val="20"/>
        </w:rPr>
      </w:pPr>
      <w:r w:rsidRPr="002D379B">
        <w:rPr>
          <w:rFonts w:cstheme="minorHAnsi"/>
          <w:b/>
          <w:sz w:val="20"/>
          <w:szCs w:val="20"/>
        </w:rPr>
        <w:t>Identificador:</w:t>
      </w:r>
      <w:r w:rsidRPr="002D379B">
        <w:rPr>
          <w:rFonts w:cstheme="minorHAnsi"/>
          <w:sz w:val="20"/>
          <w:szCs w:val="20"/>
        </w:rPr>
        <w:t xml:space="preserve"> (checkbox) o conjunto de parâmetros “identificadores” deve ser suficiente para identificar um item dentro de um grupo. Em outras palavras, não pode haver dois itens, dentro de um grupo, que tem todos os parâmetros identificadores com o mesmo valor.</w:t>
      </w:r>
    </w:p>
    <w:p w14:paraId="06BBA27F" w14:textId="77777777" w:rsidR="002D379B" w:rsidRPr="002D379B" w:rsidRDefault="002D379B" w:rsidP="002D379B">
      <w:pPr>
        <w:pStyle w:val="PargrafodaLista"/>
        <w:numPr>
          <w:ilvl w:val="0"/>
          <w:numId w:val="30"/>
        </w:numPr>
        <w:spacing w:line="240" w:lineRule="auto"/>
        <w:jc w:val="both"/>
        <w:rPr>
          <w:rFonts w:cstheme="minorHAnsi"/>
          <w:sz w:val="20"/>
          <w:szCs w:val="20"/>
        </w:rPr>
      </w:pPr>
      <w:r w:rsidRPr="002D379B">
        <w:rPr>
          <w:rFonts w:cstheme="minorHAnsi"/>
          <w:b/>
          <w:sz w:val="20"/>
          <w:szCs w:val="20"/>
        </w:rPr>
        <w:t>Expressão:</w:t>
      </w:r>
      <w:r w:rsidRPr="002D379B">
        <w:rPr>
          <w:rFonts w:cstheme="minorHAnsi"/>
          <w:sz w:val="20"/>
          <w:szCs w:val="20"/>
        </w:rPr>
        <w:t xml:space="preserve"> expressão aritmética, que pode fazer referência a outros parâmetros.</w:t>
      </w:r>
    </w:p>
    <w:p w14:paraId="6755A1AD" w14:textId="77777777" w:rsidR="002D379B" w:rsidRPr="002D379B" w:rsidRDefault="002D379B" w:rsidP="002D379B">
      <w:pPr>
        <w:pStyle w:val="PargrafodaLista"/>
        <w:numPr>
          <w:ilvl w:val="0"/>
          <w:numId w:val="30"/>
        </w:numPr>
        <w:spacing w:line="240" w:lineRule="auto"/>
        <w:jc w:val="both"/>
        <w:rPr>
          <w:rFonts w:cstheme="minorHAnsi"/>
          <w:sz w:val="20"/>
          <w:szCs w:val="20"/>
        </w:rPr>
      </w:pPr>
      <w:r w:rsidRPr="002D379B">
        <w:rPr>
          <w:rFonts w:cstheme="minorHAnsi"/>
          <w:b/>
          <w:sz w:val="20"/>
          <w:szCs w:val="20"/>
        </w:rPr>
        <w:t>Conjunto de opções</w:t>
      </w:r>
      <w:r w:rsidRPr="002D379B">
        <w:rPr>
          <w:rFonts w:cstheme="minorHAnsi"/>
          <w:sz w:val="20"/>
          <w:szCs w:val="20"/>
        </w:rPr>
        <w:t>: limita o valor do parâmetro a um dos elementos do conjunto de opções citado.</w:t>
      </w:r>
    </w:p>
    <w:p w14:paraId="5B2844E2" w14:textId="77777777" w:rsidR="002D379B" w:rsidRPr="002D379B" w:rsidRDefault="002D379B" w:rsidP="002D379B">
      <w:pPr>
        <w:pStyle w:val="PargrafodaLista"/>
        <w:numPr>
          <w:ilvl w:val="0"/>
          <w:numId w:val="30"/>
        </w:numPr>
        <w:spacing w:line="240" w:lineRule="auto"/>
        <w:jc w:val="both"/>
        <w:rPr>
          <w:rFonts w:cstheme="minorHAnsi"/>
          <w:sz w:val="20"/>
          <w:szCs w:val="20"/>
        </w:rPr>
      </w:pPr>
      <w:r w:rsidRPr="002D379B">
        <w:rPr>
          <w:rFonts w:cstheme="minorHAnsi"/>
          <w:b/>
          <w:sz w:val="20"/>
          <w:szCs w:val="20"/>
        </w:rPr>
        <w:t>Seqüência:</w:t>
      </w:r>
      <w:r w:rsidRPr="002D379B">
        <w:rPr>
          <w:rFonts w:cstheme="minorHAnsi"/>
          <w:sz w:val="20"/>
          <w:szCs w:val="20"/>
        </w:rPr>
        <w:t xml:space="preserve"> indica a posição (1,2,3,…) do parâmetro dentro na grade de parâmetros do item.</w:t>
      </w:r>
    </w:p>
    <w:p w14:paraId="32E7868B" w14:textId="77777777" w:rsidR="002D379B" w:rsidRPr="002D379B" w:rsidRDefault="002D379B" w:rsidP="002D379B">
      <w:pPr>
        <w:pStyle w:val="PargrafodaLista"/>
        <w:numPr>
          <w:ilvl w:val="0"/>
          <w:numId w:val="30"/>
        </w:numPr>
        <w:spacing w:line="240" w:lineRule="auto"/>
        <w:jc w:val="both"/>
        <w:rPr>
          <w:rFonts w:cstheme="minorHAnsi"/>
          <w:sz w:val="20"/>
          <w:szCs w:val="20"/>
        </w:rPr>
      </w:pPr>
      <w:r w:rsidRPr="002D379B">
        <w:rPr>
          <w:rFonts w:cstheme="minorHAnsi"/>
          <w:b/>
          <w:sz w:val="20"/>
          <w:szCs w:val="20"/>
        </w:rPr>
        <w:t>Coluna do multinível:</w:t>
      </w:r>
      <w:r w:rsidRPr="002D379B">
        <w:rPr>
          <w:rFonts w:cstheme="minorHAnsi"/>
          <w:sz w:val="20"/>
          <w:szCs w:val="20"/>
        </w:rPr>
        <w:t xml:space="preserve"> indica em que coluna especial da estrutura multinível (material, comprimento, largura ou espessura) este parâmetro deve ser exibido.</w:t>
      </w:r>
    </w:p>
    <w:p w14:paraId="51AD1148" w14:textId="1CAF496D" w:rsidR="002D379B" w:rsidRPr="002D379B" w:rsidRDefault="002D379B" w:rsidP="002D379B">
      <w:pPr>
        <w:spacing w:line="240" w:lineRule="auto"/>
        <w:ind w:firstLine="708"/>
        <w:jc w:val="both"/>
        <w:rPr>
          <w:rFonts w:cstheme="minorHAnsi"/>
          <w:sz w:val="20"/>
          <w:szCs w:val="20"/>
        </w:rPr>
      </w:pPr>
      <w:r w:rsidRPr="002D379B">
        <w:rPr>
          <w:rFonts w:cstheme="minorHAnsi"/>
          <w:sz w:val="20"/>
          <w:szCs w:val="20"/>
        </w:rPr>
        <w:t>Exemplo</w:t>
      </w:r>
      <w:r>
        <w:rPr>
          <w:rFonts w:cstheme="minorHAnsi"/>
          <w:sz w:val="20"/>
          <w:szCs w:val="20"/>
        </w:rPr>
        <w:t xml:space="preserve">: </w:t>
      </w:r>
      <w:r w:rsidRPr="002D379B">
        <w:rPr>
          <w:rFonts w:cstheme="minorHAnsi"/>
          <w:sz w:val="20"/>
          <w:szCs w:val="20"/>
        </w:rPr>
        <w:t>A imagem a seguir mostra os parâmetros definidos para o grupo de Chapas de Aço. A bandeirinha azul ao lado do código indica que o parâmetro é identificador.</w:t>
      </w:r>
    </w:p>
    <w:p w14:paraId="395DB69E" w14:textId="7A932467" w:rsidR="002D379B" w:rsidRDefault="002D379B" w:rsidP="00BC59E2">
      <w:pPr>
        <w:pStyle w:val="PargrafodaLista"/>
        <w:spacing w:line="240" w:lineRule="auto"/>
        <w:ind w:left="1428"/>
        <w:jc w:val="center"/>
        <w:rPr>
          <w:rFonts w:cstheme="minorHAnsi"/>
          <w:b/>
          <w:sz w:val="20"/>
          <w:szCs w:val="20"/>
        </w:rPr>
      </w:pPr>
      <w:r>
        <w:rPr>
          <w:noProof/>
          <w:lang w:eastAsia="pt-BR"/>
        </w:rPr>
        <w:drawing>
          <wp:inline distT="0" distB="0" distL="0" distR="0" wp14:anchorId="1C6C40FB" wp14:editId="48780E18">
            <wp:extent cx="5405932" cy="1801977"/>
            <wp:effectExtent l="0" t="0" r="4445" b="8255"/>
            <wp:docPr id="24" name="Imagem 24" descr="https://www.maxiprod.com.br/erp/wp-content/uploads/2016/08/Param_chp_aco_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maxiprod.com.br/erp/wp-content/uploads/2016/08/Param_chp_aco_a.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3000" cy="1801000"/>
                    </a:xfrm>
                    <a:prstGeom prst="rect">
                      <a:avLst/>
                    </a:prstGeom>
                    <a:noFill/>
                    <a:ln>
                      <a:noFill/>
                    </a:ln>
                  </pic:spPr>
                </pic:pic>
              </a:graphicData>
            </a:graphic>
          </wp:inline>
        </w:drawing>
      </w:r>
    </w:p>
    <w:p w14:paraId="03086536" w14:textId="756A338F" w:rsidR="00BC59E2" w:rsidRPr="00BC59E2" w:rsidRDefault="00BC59E2" w:rsidP="00BC59E2">
      <w:pPr>
        <w:spacing w:line="240" w:lineRule="auto"/>
        <w:ind w:firstLine="708"/>
        <w:jc w:val="both"/>
        <w:rPr>
          <w:rFonts w:cstheme="minorHAnsi"/>
          <w:sz w:val="20"/>
          <w:szCs w:val="20"/>
        </w:rPr>
      </w:pPr>
      <w:r w:rsidRPr="00BC59E2">
        <w:rPr>
          <w:rFonts w:cstheme="minorHAnsi"/>
          <w:sz w:val="20"/>
          <w:szCs w:val="20"/>
        </w:rPr>
        <w:t>O grupo é caracterizado por 3 parâmetros identificadores, que são parâmetros cujo conjunto de valores não pode ser repetido: em um grupo, não pode haver 2 itens com os mesmos valores de todos os parâmetros identificadores. O grupo Chapas de Aço é caracterizada pelo</w:t>
      </w:r>
      <w:r w:rsidR="007F3F37">
        <w:rPr>
          <w:rFonts w:cstheme="minorHAnsi"/>
          <w:sz w:val="20"/>
          <w:szCs w:val="20"/>
        </w:rPr>
        <w:t>s</w:t>
      </w:r>
      <w:r w:rsidRPr="00BC59E2">
        <w:rPr>
          <w:rFonts w:cstheme="minorHAnsi"/>
          <w:sz w:val="20"/>
          <w:szCs w:val="20"/>
        </w:rPr>
        <w:t xml:space="preserve"> parâmetros identificadores “Material”, “Espessura” e “Acabamento”.</w:t>
      </w:r>
    </w:p>
    <w:p w14:paraId="793B7B9F" w14:textId="77777777" w:rsidR="00BC59E2" w:rsidRPr="00BC59E2" w:rsidRDefault="00BC59E2" w:rsidP="00BC59E2">
      <w:pPr>
        <w:spacing w:line="240" w:lineRule="auto"/>
        <w:ind w:firstLine="708"/>
        <w:jc w:val="both"/>
        <w:rPr>
          <w:rFonts w:cstheme="minorHAnsi"/>
          <w:sz w:val="20"/>
          <w:szCs w:val="20"/>
        </w:rPr>
      </w:pPr>
      <w:r w:rsidRPr="00BC59E2">
        <w:rPr>
          <w:rFonts w:cstheme="minorHAnsi"/>
          <w:sz w:val="20"/>
          <w:szCs w:val="20"/>
        </w:rPr>
        <w:t>Além desses, há ainda o parâmetro “Densidade”, que não é identificador, mas apenas uma propriedade. Dois itens do grupo “Chapa de aço” podem ter a mesma densidade.</w:t>
      </w:r>
    </w:p>
    <w:p w14:paraId="49ACBA6A" w14:textId="77777777" w:rsidR="00BC59E2" w:rsidRPr="00BC59E2" w:rsidRDefault="00BC59E2" w:rsidP="00BC59E2">
      <w:pPr>
        <w:spacing w:line="240" w:lineRule="auto"/>
        <w:ind w:firstLine="708"/>
        <w:jc w:val="both"/>
        <w:rPr>
          <w:rFonts w:cstheme="minorHAnsi"/>
          <w:sz w:val="20"/>
          <w:szCs w:val="20"/>
        </w:rPr>
      </w:pPr>
      <w:r w:rsidRPr="00BC59E2">
        <w:rPr>
          <w:rFonts w:cstheme="minorHAnsi"/>
          <w:sz w:val="20"/>
          <w:szCs w:val="20"/>
        </w:rPr>
        <w:t>Um parâmetro pode ter os seus valores buscados de um conjunto de opções.  Por exemplo, o parâmetro ESP (Espessura), tem os seus possíveis valores delimitados pelo conjunto de opções CHPESP (vide logo abaixo).</w:t>
      </w:r>
    </w:p>
    <w:p w14:paraId="5B33A1B7" w14:textId="5B7108DE" w:rsidR="002D379B" w:rsidRDefault="00BC59E2" w:rsidP="00BC59E2">
      <w:pPr>
        <w:spacing w:line="240" w:lineRule="auto"/>
        <w:ind w:firstLine="708"/>
        <w:jc w:val="both"/>
        <w:rPr>
          <w:rFonts w:cstheme="minorHAnsi"/>
          <w:sz w:val="20"/>
          <w:szCs w:val="20"/>
        </w:rPr>
      </w:pPr>
      <w:r w:rsidRPr="00BC59E2">
        <w:rPr>
          <w:rFonts w:cstheme="minorHAnsi"/>
          <w:sz w:val="20"/>
          <w:szCs w:val="20"/>
        </w:rPr>
        <w:t>A imagem a seguir mostra a grade de “itens por parâmetros” após cadastrados alguns itens do grupo CHP.  As quatro colunas à direita (Material, Espessura, Acabamento, Densidade) são parâmetros do grupo CHP.</w:t>
      </w:r>
    </w:p>
    <w:p w14:paraId="325DE1A9" w14:textId="066EEF5D" w:rsidR="00BC59E2" w:rsidRPr="00BC59E2" w:rsidRDefault="00BC59E2" w:rsidP="00BC59E2">
      <w:pPr>
        <w:spacing w:line="240" w:lineRule="auto"/>
        <w:ind w:firstLine="708"/>
        <w:jc w:val="center"/>
        <w:rPr>
          <w:rFonts w:cstheme="minorHAnsi"/>
          <w:sz w:val="20"/>
          <w:szCs w:val="20"/>
        </w:rPr>
      </w:pPr>
      <w:r>
        <w:rPr>
          <w:noProof/>
          <w:lang w:eastAsia="pt-BR"/>
        </w:rPr>
        <w:lastRenderedPageBreak/>
        <w:drawing>
          <wp:inline distT="0" distB="0" distL="0" distR="0" wp14:anchorId="4B878780" wp14:editId="6CF1B131">
            <wp:extent cx="5248268" cy="2026311"/>
            <wp:effectExtent l="0" t="0" r="0" b="0"/>
            <wp:docPr id="25" name="Imagem 25" descr="https://www.maxiprod.com.br/erp/wp-content/uploads/2016/06/parametr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maxiprod.com.br/erp/wp-content/uploads/2016/06/parametros.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45421" cy="2025212"/>
                    </a:xfrm>
                    <a:prstGeom prst="rect">
                      <a:avLst/>
                    </a:prstGeom>
                    <a:noFill/>
                    <a:ln>
                      <a:noFill/>
                    </a:ln>
                  </pic:spPr>
                </pic:pic>
              </a:graphicData>
            </a:graphic>
          </wp:inline>
        </w:drawing>
      </w:r>
    </w:p>
    <w:p w14:paraId="0F278743" w14:textId="7EF4ADF9" w:rsidR="00BC59E2" w:rsidRDefault="00BC59E2" w:rsidP="00BC59E2">
      <w:pPr>
        <w:spacing w:line="240" w:lineRule="auto"/>
        <w:ind w:firstLine="708"/>
        <w:jc w:val="both"/>
        <w:rPr>
          <w:rFonts w:cstheme="minorHAnsi"/>
          <w:sz w:val="20"/>
          <w:szCs w:val="20"/>
        </w:rPr>
      </w:pPr>
      <w:r w:rsidRPr="00BC59E2">
        <w:rPr>
          <w:rFonts w:cstheme="minorHAnsi"/>
          <w:sz w:val="20"/>
          <w:szCs w:val="20"/>
        </w:rPr>
        <w:t>Em um grupo, não pode haver dois itens com os mesmos valores em todos os parâmetros identificadores. No entanto, quando se cadastra um novo item, o valor de seus parâmetros identificadores ainda não foi definido, portanto ele não deve ser comprado ou fabricado. Isto é indicado pelo estado em digitação do item. Uma vez definidos os valores dos parâmetros identificadores (e outras informações), o item pode ser passado para o estado válido.</w:t>
      </w:r>
    </w:p>
    <w:p w14:paraId="66AD0A51" w14:textId="56E96D9E" w:rsidR="004407A5" w:rsidRPr="004407A5" w:rsidRDefault="004407A5" w:rsidP="004407A5">
      <w:pPr>
        <w:spacing w:line="240" w:lineRule="auto"/>
        <w:ind w:firstLine="708"/>
        <w:jc w:val="both"/>
        <w:rPr>
          <w:rFonts w:cstheme="minorHAnsi"/>
          <w:sz w:val="20"/>
          <w:szCs w:val="20"/>
        </w:rPr>
      </w:pPr>
      <w:r w:rsidRPr="004407A5">
        <w:rPr>
          <w:rFonts w:cstheme="minorHAnsi"/>
          <w:sz w:val="20"/>
          <w:szCs w:val="20"/>
        </w:rPr>
        <w:t>Na estrutura de um produto podem ser especificados insumos alternativos, ou substitutos. Na falta de um grampo de plástico, pode ser usad</w:t>
      </w:r>
      <w:r w:rsidR="00A761C0">
        <w:rPr>
          <w:rFonts w:cstheme="minorHAnsi"/>
          <w:sz w:val="20"/>
          <w:szCs w:val="20"/>
        </w:rPr>
        <w:t>o</w:t>
      </w:r>
      <w:r w:rsidRPr="004407A5">
        <w:rPr>
          <w:rFonts w:cstheme="minorHAnsi"/>
          <w:sz w:val="20"/>
          <w:szCs w:val="20"/>
        </w:rPr>
        <w:t xml:space="preserve"> um equivalente de aço. Apesar deste de ser mais caro, é melhor utilizá-lo do que aguardar vários dias até o fornecimento do grampo de plástico, atrasando a entrega do produto.</w:t>
      </w:r>
    </w:p>
    <w:p w14:paraId="1771C362" w14:textId="77777777" w:rsidR="004407A5" w:rsidRPr="004407A5" w:rsidRDefault="004407A5" w:rsidP="004407A5">
      <w:pPr>
        <w:spacing w:line="240" w:lineRule="auto"/>
        <w:ind w:firstLine="708"/>
        <w:jc w:val="both"/>
        <w:rPr>
          <w:rFonts w:cstheme="minorHAnsi"/>
          <w:sz w:val="20"/>
          <w:szCs w:val="20"/>
        </w:rPr>
      </w:pPr>
    </w:p>
    <w:p w14:paraId="02615282" w14:textId="77777777" w:rsidR="004407A5" w:rsidRPr="004407A5" w:rsidRDefault="004407A5" w:rsidP="004407A5">
      <w:pPr>
        <w:spacing w:line="240" w:lineRule="auto"/>
        <w:ind w:firstLine="708"/>
        <w:jc w:val="both"/>
        <w:rPr>
          <w:rFonts w:cstheme="minorHAnsi"/>
          <w:sz w:val="20"/>
          <w:szCs w:val="20"/>
        </w:rPr>
      </w:pPr>
      <w:r w:rsidRPr="004407A5">
        <w:rPr>
          <w:rFonts w:cstheme="minorHAnsi"/>
          <w:sz w:val="20"/>
          <w:szCs w:val="20"/>
        </w:rPr>
        <w:t>No MAXIPROD os itens alternativos são especificados como itens-filho de um item de procedência A (conjunto alternativo).</w:t>
      </w:r>
    </w:p>
    <w:p w14:paraId="22A2C2F0" w14:textId="77777777" w:rsidR="004407A5" w:rsidRPr="004407A5" w:rsidRDefault="004407A5" w:rsidP="004407A5">
      <w:pPr>
        <w:spacing w:line="240" w:lineRule="auto"/>
        <w:ind w:firstLine="708"/>
        <w:jc w:val="both"/>
        <w:rPr>
          <w:rFonts w:cstheme="minorHAnsi"/>
          <w:sz w:val="20"/>
          <w:szCs w:val="20"/>
        </w:rPr>
      </w:pPr>
      <w:r w:rsidRPr="004407A5">
        <w:rPr>
          <w:rFonts w:cstheme="minorHAnsi"/>
          <w:sz w:val="20"/>
          <w:szCs w:val="20"/>
        </w:rPr>
        <w:t>No exemplo acima, teríamos:</w:t>
      </w:r>
    </w:p>
    <w:p w14:paraId="50D77F9D" w14:textId="77777777" w:rsidR="004407A5" w:rsidRPr="004407A5" w:rsidRDefault="004407A5" w:rsidP="004407A5">
      <w:pPr>
        <w:spacing w:line="240" w:lineRule="auto"/>
        <w:ind w:firstLine="708"/>
        <w:jc w:val="both"/>
        <w:rPr>
          <w:rFonts w:cstheme="minorHAnsi"/>
          <w:sz w:val="20"/>
          <w:szCs w:val="20"/>
        </w:rPr>
      </w:pPr>
      <w:r w:rsidRPr="004407A5">
        <w:rPr>
          <w:rFonts w:cstheme="minorHAnsi"/>
          <w:sz w:val="20"/>
          <w:szCs w:val="20"/>
        </w:rPr>
        <w:t>GRAMPO_XYZ              // item de procedência "conjunto alternativo"</w:t>
      </w:r>
    </w:p>
    <w:p w14:paraId="76479973" w14:textId="77777777" w:rsidR="004407A5" w:rsidRPr="004407A5" w:rsidRDefault="004407A5" w:rsidP="004407A5">
      <w:pPr>
        <w:spacing w:line="240" w:lineRule="auto"/>
        <w:ind w:firstLine="708"/>
        <w:jc w:val="both"/>
        <w:rPr>
          <w:rFonts w:cstheme="minorHAnsi"/>
          <w:sz w:val="20"/>
          <w:szCs w:val="20"/>
        </w:rPr>
      </w:pPr>
      <w:r w:rsidRPr="004407A5">
        <w:rPr>
          <w:rFonts w:cstheme="minorHAnsi"/>
          <w:sz w:val="20"/>
          <w:szCs w:val="20"/>
        </w:rPr>
        <w:t xml:space="preserve">+ GRAMPO_XYZ_PLASTICO   // item-filho comprado </w:t>
      </w:r>
    </w:p>
    <w:p w14:paraId="33D6D4CD" w14:textId="77777777" w:rsidR="004407A5" w:rsidRPr="004407A5" w:rsidRDefault="004407A5" w:rsidP="004407A5">
      <w:pPr>
        <w:spacing w:line="240" w:lineRule="auto"/>
        <w:ind w:firstLine="708"/>
        <w:jc w:val="both"/>
        <w:rPr>
          <w:rFonts w:cstheme="minorHAnsi"/>
          <w:sz w:val="20"/>
          <w:szCs w:val="20"/>
        </w:rPr>
      </w:pPr>
      <w:r w:rsidRPr="004407A5">
        <w:rPr>
          <w:rFonts w:cstheme="minorHAnsi"/>
          <w:sz w:val="20"/>
          <w:szCs w:val="20"/>
        </w:rPr>
        <w:t>+ GRAMPO_XYZ_ACO        // item-filho comprado</w:t>
      </w:r>
    </w:p>
    <w:p w14:paraId="53AE9869" w14:textId="77777777" w:rsidR="004407A5" w:rsidRPr="004407A5" w:rsidRDefault="004407A5" w:rsidP="004407A5">
      <w:pPr>
        <w:spacing w:line="240" w:lineRule="auto"/>
        <w:ind w:firstLine="708"/>
        <w:jc w:val="both"/>
        <w:rPr>
          <w:rFonts w:cstheme="minorHAnsi"/>
          <w:sz w:val="20"/>
          <w:szCs w:val="20"/>
        </w:rPr>
      </w:pPr>
      <w:r w:rsidRPr="004407A5">
        <w:rPr>
          <w:rFonts w:cstheme="minorHAnsi"/>
          <w:sz w:val="20"/>
          <w:szCs w:val="20"/>
        </w:rPr>
        <w:t>Os “conjuntos alternativos”, como o GRAMPO_XYZ, não existem fisicamente, portanto não podem ser comprados, produzidos, estocados, etc.  itens com esse código. Neste sentido, tem o mesmo comportamento dos itens-conjunto. Seus itens-filho, como o GRAMPO_XYZ_PLASTICO ou o GRAMPO_XYZ_ACO são os itens comprados, produzidos, etc</w:t>
      </w:r>
    </w:p>
    <w:p w14:paraId="344536A0" w14:textId="77777777" w:rsidR="004407A5" w:rsidRPr="004407A5" w:rsidRDefault="004407A5" w:rsidP="004407A5">
      <w:pPr>
        <w:spacing w:line="240" w:lineRule="auto"/>
        <w:ind w:firstLine="708"/>
        <w:jc w:val="both"/>
        <w:rPr>
          <w:rFonts w:cstheme="minorHAnsi"/>
          <w:sz w:val="20"/>
          <w:szCs w:val="20"/>
        </w:rPr>
      </w:pPr>
      <w:r w:rsidRPr="004407A5">
        <w:rPr>
          <w:rFonts w:cstheme="minorHAnsi"/>
          <w:sz w:val="20"/>
          <w:szCs w:val="20"/>
        </w:rPr>
        <w:t>Quando um conjunto alternativo é item-filho da estrutura de um item fabricado, como em</w:t>
      </w:r>
    </w:p>
    <w:p w14:paraId="5BF1A436" w14:textId="77777777" w:rsidR="004407A5" w:rsidRPr="004407A5" w:rsidRDefault="004407A5" w:rsidP="004407A5">
      <w:pPr>
        <w:spacing w:line="240" w:lineRule="auto"/>
        <w:ind w:firstLine="708"/>
        <w:jc w:val="both"/>
        <w:rPr>
          <w:rFonts w:cstheme="minorHAnsi"/>
          <w:sz w:val="20"/>
          <w:szCs w:val="20"/>
        </w:rPr>
      </w:pPr>
      <w:r w:rsidRPr="004407A5">
        <w:rPr>
          <w:rFonts w:cstheme="minorHAnsi"/>
          <w:sz w:val="20"/>
          <w:szCs w:val="20"/>
        </w:rPr>
        <w:t>PLACA1</w:t>
      </w:r>
    </w:p>
    <w:p w14:paraId="60359856" w14:textId="77777777" w:rsidR="004407A5" w:rsidRPr="004407A5" w:rsidRDefault="004407A5" w:rsidP="004407A5">
      <w:pPr>
        <w:spacing w:line="240" w:lineRule="auto"/>
        <w:ind w:firstLine="708"/>
        <w:jc w:val="both"/>
        <w:rPr>
          <w:rFonts w:cstheme="minorHAnsi"/>
          <w:sz w:val="20"/>
          <w:szCs w:val="20"/>
        </w:rPr>
      </w:pPr>
      <w:r w:rsidRPr="004407A5">
        <w:rPr>
          <w:rFonts w:cstheme="minorHAnsi"/>
          <w:sz w:val="20"/>
          <w:szCs w:val="20"/>
        </w:rPr>
        <w:t>+ GRAMPO_XYZ</w:t>
      </w:r>
    </w:p>
    <w:p w14:paraId="4BFCF32F" w14:textId="541F3B36" w:rsidR="004407A5" w:rsidRPr="004407A5" w:rsidRDefault="004407A5" w:rsidP="004407A5">
      <w:pPr>
        <w:spacing w:line="240" w:lineRule="auto"/>
        <w:ind w:firstLine="708"/>
        <w:jc w:val="both"/>
        <w:rPr>
          <w:rFonts w:cstheme="minorHAnsi"/>
          <w:sz w:val="20"/>
          <w:szCs w:val="20"/>
        </w:rPr>
      </w:pPr>
      <w:r w:rsidRPr="004407A5">
        <w:rPr>
          <w:rFonts w:cstheme="minorHAnsi"/>
          <w:sz w:val="20"/>
          <w:szCs w:val="20"/>
        </w:rPr>
        <w:t>isto significa que uma ordem de produção de PLACA1 aceita como insumo qualquer uma das alternativas do conjunto alternativo, GRAMPO_XYZ_PLASTICO ou GRAMPO_XYZ_ACO.  Se apenas uma das alternativas existir no estoque, a decisão é simples. Mas, se houver mais de uma alternativa, é necessário um critério de prioridade para selecionar o item.</w:t>
      </w:r>
    </w:p>
    <w:p w14:paraId="1C2C6E36" w14:textId="77777777" w:rsidR="004407A5" w:rsidRPr="004407A5" w:rsidRDefault="004407A5" w:rsidP="004407A5">
      <w:pPr>
        <w:spacing w:line="240" w:lineRule="auto"/>
        <w:ind w:firstLine="708"/>
        <w:jc w:val="both"/>
        <w:rPr>
          <w:rFonts w:cstheme="minorHAnsi"/>
          <w:sz w:val="20"/>
          <w:szCs w:val="20"/>
        </w:rPr>
      </w:pPr>
      <w:r w:rsidRPr="004407A5">
        <w:rPr>
          <w:rFonts w:cstheme="minorHAnsi"/>
          <w:sz w:val="20"/>
          <w:szCs w:val="20"/>
        </w:rPr>
        <w:t>Cada conjunto alternativo tem um critério de prioridade, que pode ser:</w:t>
      </w:r>
    </w:p>
    <w:p w14:paraId="06234408" w14:textId="77777777" w:rsidR="004407A5" w:rsidRPr="004407A5" w:rsidRDefault="004407A5" w:rsidP="004407A5">
      <w:pPr>
        <w:spacing w:line="240" w:lineRule="auto"/>
        <w:ind w:firstLine="708"/>
        <w:jc w:val="both"/>
        <w:rPr>
          <w:rFonts w:cstheme="minorHAnsi"/>
          <w:sz w:val="20"/>
          <w:szCs w:val="20"/>
        </w:rPr>
      </w:pPr>
      <w:r w:rsidRPr="004407A5">
        <w:rPr>
          <w:rFonts w:cstheme="minorHAnsi"/>
          <w:sz w:val="20"/>
          <w:szCs w:val="20"/>
        </w:rPr>
        <w:t>P: o item de posição mais baixa (o primeiro) na estrutura de produto. Este é o critério default.</w:t>
      </w:r>
    </w:p>
    <w:p w14:paraId="11F5A1E1" w14:textId="77777777" w:rsidR="004407A5" w:rsidRPr="004407A5" w:rsidRDefault="004407A5" w:rsidP="004407A5">
      <w:pPr>
        <w:spacing w:line="240" w:lineRule="auto"/>
        <w:ind w:firstLine="708"/>
        <w:jc w:val="both"/>
        <w:rPr>
          <w:rFonts w:cstheme="minorHAnsi"/>
          <w:sz w:val="20"/>
          <w:szCs w:val="20"/>
        </w:rPr>
      </w:pPr>
      <w:r w:rsidRPr="004407A5">
        <w:rPr>
          <w:rFonts w:cstheme="minorHAnsi"/>
          <w:sz w:val="20"/>
          <w:szCs w:val="20"/>
        </w:rPr>
        <w:t>C: o item de menor custo</w:t>
      </w:r>
    </w:p>
    <w:p w14:paraId="174FE658" w14:textId="77777777" w:rsidR="004407A5" w:rsidRPr="004407A5" w:rsidRDefault="004407A5" w:rsidP="004407A5">
      <w:pPr>
        <w:spacing w:line="240" w:lineRule="auto"/>
        <w:ind w:firstLine="708"/>
        <w:jc w:val="both"/>
        <w:rPr>
          <w:rFonts w:cstheme="minorHAnsi"/>
          <w:sz w:val="20"/>
          <w:szCs w:val="20"/>
        </w:rPr>
      </w:pPr>
      <w:r w:rsidRPr="004407A5">
        <w:rPr>
          <w:rFonts w:cstheme="minorHAnsi"/>
          <w:sz w:val="20"/>
          <w:szCs w:val="20"/>
        </w:rPr>
        <w:t>V: o item com o lote de data de vencimento mais próxima</w:t>
      </w:r>
    </w:p>
    <w:p w14:paraId="6F447AE2" w14:textId="77777777" w:rsidR="004407A5" w:rsidRPr="004407A5" w:rsidRDefault="004407A5" w:rsidP="004407A5">
      <w:pPr>
        <w:spacing w:line="240" w:lineRule="auto"/>
        <w:ind w:firstLine="708"/>
        <w:jc w:val="both"/>
        <w:rPr>
          <w:rFonts w:cstheme="minorHAnsi"/>
          <w:sz w:val="20"/>
          <w:szCs w:val="20"/>
        </w:rPr>
      </w:pPr>
      <w:r w:rsidRPr="004407A5">
        <w:rPr>
          <w:rFonts w:cstheme="minorHAnsi"/>
          <w:sz w:val="20"/>
          <w:szCs w:val="20"/>
        </w:rPr>
        <w:t>F: o item com o lote de data de fabricação mais antiga</w:t>
      </w:r>
    </w:p>
    <w:p w14:paraId="312B23CB" w14:textId="77777777" w:rsidR="004407A5" w:rsidRPr="004407A5" w:rsidRDefault="004407A5" w:rsidP="004407A5">
      <w:pPr>
        <w:spacing w:line="240" w:lineRule="auto"/>
        <w:ind w:firstLine="708"/>
        <w:jc w:val="both"/>
        <w:rPr>
          <w:rFonts w:cstheme="minorHAnsi"/>
          <w:sz w:val="20"/>
          <w:szCs w:val="20"/>
        </w:rPr>
      </w:pPr>
      <w:r w:rsidRPr="004407A5">
        <w:rPr>
          <w:rFonts w:cstheme="minorHAnsi"/>
          <w:sz w:val="20"/>
          <w:szCs w:val="20"/>
        </w:rPr>
        <w:lastRenderedPageBreak/>
        <w:t>Este critério define o item sugerido pelo sistema na grade de baixa manual, e o item consumido na baixa por explosão.</w:t>
      </w:r>
    </w:p>
    <w:p w14:paraId="5B43CB43" w14:textId="77777777" w:rsidR="004407A5" w:rsidRPr="004407A5" w:rsidRDefault="004407A5" w:rsidP="004407A5">
      <w:pPr>
        <w:spacing w:line="240" w:lineRule="auto"/>
        <w:ind w:firstLine="708"/>
        <w:jc w:val="both"/>
        <w:rPr>
          <w:rFonts w:cstheme="minorHAnsi"/>
          <w:sz w:val="20"/>
          <w:szCs w:val="20"/>
        </w:rPr>
      </w:pPr>
      <w:r w:rsidRPr="004407A5">
        <w:rPr>
          <w:rFonts w:cstheme="minorHAnsi"/>
          <w:sz w:val="20"/>
          <w:szCs w:val="20"/>
        </w:rPr>
        <w:t>O MRP e o cálculo de custo industrial previsto utilizam sempre o item filho de posição de mais baixa (o primeiro que aparece na estrutura de produto).</w:t>
      </w:r>
    </w:p>
    <w:p w14:paraId="748D2FF5" w14:textId="77777777" w:rsidR="004407A5" w:rsidRPr="004407A5" w:rsidRDefault="004407A5" w:rsidP="004407A5">
      <w:pPr>
        <w:spacing w:line="240" w:lineRule="auto"/>
        <w:ind w:firstLine="708"/>
        <w:jc w:val="both"/>
        <w:rPr>
          <w:rFonts w:cstheme="minorHAnsi"/>
          <w:sz w:val="20"/>
          <w:szCs w:val="20"/>
        </w:rPr>
      </w:pPr>
      <w:r w:rsidRPr="004407A5">
        <w:rPr>
          <w:rFonts w:cstheme="minorHAnsi"/>
          <w:sz w:val="20"/>
          <w:szCs w:val="20"/>
        </w:rPr>
        <w:t>O critério selecionado para o conjunto alternativo define o item sugerido pelo sistema na grade de baixa manual, e o item consumido na baixa por explosão.</w:t>
      </w:r>
    </w:p>
    <w:p w14:paraId="7D3DFF46" w14:textId="2A1AFBB1" w:rsidR="004407A5" w:rsidRPr="00BC59E2" w:rsidRDefault="004407A5" w:rsidP="004407A5">
      <w:pPr>
        <w:spacing w:line="240" w:lineRule="auto"/>
        <w:ind w:firstLine="708"/>
        <w:jc w:val="both"/>
        <w:rPr>
          <w:rFonts w:cstheme="minorHAnsi"/>
          <w:sz w:val="20"/>
          <w:szCs w:val="20"/>
        </w:rPr>
      </w:pPr>
      <w:r w:rsidRPr="004407A5">
        <w:rPr>
          <w:rFonts w:cstheme="minorHAnsi"/>
          <w:sz w:val="20"/>
          <w:szCs w:val="20"/>
        </w:rPr>
        <w:t>Se for baixado um item diferente da alternativa sugerida pelo sistema, é necessário que o MRP saiba qual o item substituído, para que pare de gerar a respectiva necessidade. Por isso os registros de movimentação informam tanto o item efetivamente baixado, como o item principal, considerado pelo MRP.</w:t>
      </w:r>
    </w:p>
    <w:p w14:paraId="7A7CBC86" w14:textId="77777777" w:rsidR="00BC59E2" w:rsidRDefault="00BC59E2" w:rsidP="002A6850">
      <w:pPr>
        <w:pStyle w:val="PargrafodaLista"/>
        <w:spacing w:line="240" w:lineRule="auto"/>
        <w:ind w:left="1428"/>
        <w:jc w:val="both"/>
        <w:rPr>
          <w:rFonts w:cstheme="minorHAnsi"/>
          <w:b/>
          <w:sz w:val="20"/>
          <w:szCs w:val="20"/>
        </w:rPr>
      </w:pPr>
    </w:p>
    <w:p w14:paraId="37CC04F6" w14:textId="44021041" w:rsidR="002F5C52" w:rsidRDefault="000B1A34" w:rsidP="002F5C52">
      <w:pPr>
        <w:spacing w:line="240" w:lineRule="auto"/>
        <w:ind w:firstLine="708"/>
        <w:jc w:val="both"/>
        <w:rPr>
          <w:rFonts w:cstheme="minorHAnsi"/>
          <w:sz w:val="20"/>
          <w:szCs w:val="20"/>
        </w:rPr>
      </w:pPr>
      <w:r>
        <w:rPr>
          <w:rFonts w:cstheme="minorHAnsi"/>
          <w:b/>
          <w:sz w:val="20"/>
          <w:szCs w:val="20"/>
        </w:rPr>
        <w:t>4</w:t>
      </w:r>
      <w:r w:rsidR="000E13B0" w:rsidRPr="002F5C52">
        <w:rPr>
          <w:rFonts w:cstheme="minorHAnsi"/>
          <w:b/>
          <w:sz w:val="20"/>
          <w:szCs w:val="20"/>
        </w:rPr>
        <w:t>.3.4</w:t>
      </w:r>
      <w:r w:rsidR="002A6850" w:rsidRPr="002F5C52">
        <w:rPr>
          <w:rFonts w:cstheme="minorHAnsi"/>
          <w:b/>
          <w:sz w:val="20"/>
          <w:szCs w:val="20"/>
        </w:rPr>
        <w:t xml:space="preserve">. </w:t>
      </w:r>
      <w:r w:rsidR="000E13B0" w:rsidRPr="002F5C52">
        <w:rPr>
          <w:rFonts w:cstheme="minorHAnsi"/>
          <w:b/>
          <w:sz w:val="20"/>
          <w:szCs w:val="20"/>
        </w:rPr>
        <w:t>Estoque</w:t>
      </w:r>
      <w:r w:rsidR="002A6850" w:rsidRPr="002F5C52">
        <w:rPr>
          <w:rFonts w:cstheme="minorHAnsi"/>
          <w:sz w:val="20"/>
          <w:szCs w:val="20"/>
        </w:rPr>
        <w:t xml:space="preserve"> </w:t>
      </w:r>
    </w:p>
    <w:p w14:paraId="3B957D70" w14:textId="28E7297C" w:rsidR="002F5C52" w:rsidRPr="002F5C52" w:rsidRDefault="002F5C52" w:rsidP="002F5C52">
      <w:pPr>
        <w:spacing w:line="240" w:lineRule="auto"/>
        <w:ind w:firstLine="708"/>
        <w:jc w:val="both"/>
        <w:rPr>
          <w:rFonts w:cstheme="minorHAnsi"/>
          <w:sz w:val="20"/>
          <w:szCs w:val="20"/>
        </w:rPr>
      </w:pPr>
      <w:r w:rsidRPr="002F5C52">
        <w:rPr>
          <w:rFonts w:cstheme="minorHAnsi"/>
          <w:sz w:val="20"/>
          <w:szCs w:val="20"/>
        </w:rPr>
        <w:t>O estoque é uma lista de registros com as seguintes informações principais:</w:t>
      </w:r>
    </w:p>
    <w:p w14:paraId="45147AA5" w14:textId="77777777" w:rsidR="002F5C52" w:rsidRPr="002F5C52" w:rsidRDefault="002F5C52" w:rsidP="002F5C52">
      <w:pPr>
        <w:pStyle w:val="PargrafodaLista"/>
        <w:numPr>
          <w:ilvl w:val="0"/>
          <w:numId w:val="31"/>
        </w:numPr>
        <w:spacing w:line="240" w:lineRule="auto"/>
        <w:jc w:val="both"/>
        <w:rPr>
          <w:rFonts w:cstheme="minorHAnsi"/>
          <w:sz w:val="20"/>
          <w:szCs w:val="20"/>
        </w:rPr>
      </w:pPr>
      <w:r w:rsidRPr="002F5C52">
        <w:rPr>
          <w:rFonts w:cstheme="minorHAnsi"/>
          <w:sz w:val="20"/>
          <w:szCs w:val="20"/>
        </w:rPr>
        <w:t>Item</w:t>
      </w:r>
    </w:p>
    <w:p w14:paraId="3DB1DE96" w14:textId="77777777" w:rsidR="002F5C52" w:rsidRPr="002F5C52" w:rsidRDefault="002F5C52" w:rsidP="002F5C52">
      <w:pPr>
        <w:pStyle w:val="PargrafodaLista"/>
        <w:numPr>
          <w:ilvl w:val="0"/>
          <w:numId w:val="31"/>
        </w:numPr>
        <w:spacing w:line="240" w:lineRule="auto"/>
        <w:jc w:val="both"/>
        <w:rPr>
          <w:rFonts w:cstheme="minorHAnsi"/>
          <w:sz w:val="20"/>
          <w:szCs w:val="20"/>
        </w:rPr>
      </w:pPr>
      <w:r w:rsidRPr="002F5C52">
        <w:rPr>
          <w:rFonts w:cstheme="minorHAnsi"/>
          <w:sz w:val="20"/>
          <w:szCs w:val="20"/>
        </w:rPr>
        <w:t>Quantidade, sempre expressa na unidade de medida interna do item</w:t>
      </w:r>
    </w:p>
    <w:p w14:paraId="6BB507BE" w14:textId="77777777" w:rsidR="002F5C52" w:rsidRPr="002F5C52" w:rsidRDefault="002F5C52" w:rsidP="002F5C52">
      <w:pPr>
        <w:pStyle w:val="PargrafodaLista"/>
        <w:numPr>
          <w:ilvl w:val="0"/>
          <w:numId w:val="31"/>
        </w:numPr>
        <w:spacing w:line="240" w:lineRule="auto"/>
        <w:jc w:val="both"/>
        <w:rPr>
          <w:rFonts w:cstheme="minorHAnsi"/>
          <w:sz w:val="20"/>
          <w:szCs w:val="20"/>
        </w:rPr>
      </w:pPr>
      <w:r w:rsidRPr="002F5C52">
        <w:rPr>
          <w:rFonts w:cstheme="minorHAnsi"/>
          <w:sz w:val="20"/>
          <w:szCs w:val="20"/>
        </w:rPr>
        <w:t>Conta contábil que representa o local de estoque (almoxarifado, fábrica, expedição, etc…)</w:t>
      </w:r>
    </w:p>
    <w:p w14:paraId="1AF6E967" w14:textId="77777777" w:rsidR="002F5C52" w:rsidRPr="002F5C52" w:rsidRDefault="002F5C52" w:rsidP="002F5C52">
      <w:pPr>
        <w:pStyle w:val="PargrafodaLista"/>
        <w:numPr>
          <w:ilvl w:val="0"/>
          <w:numId w:val="31"/>
        </w:numPr>
        <w:spacing w:line="240" w:lineRule="auto"/>
        <w:jc w:val="both"/>
        <w:rPr>
          <w:rFonts w:cstheme="minorHAnsi"/>
          <w:sz w:val="20"/>
          <w:szCs w:val="20"/>
        </w:rPr>
      </w:pPr>
      <w:r w:rsidRPr="002F5C52">
        <w:rPr>
          <w:rFonts w:cstheme="minorHAnsi"/>
          <w:sz w:val="20"/>
          <w:szCs w:val="20"/>
        </w:rPr>
        <w:t>Valor</w:t>
      </w:r>
    </w:p>
    <w:p w14:paraId="0D64E51F" w14:textId="77777777" w:rsidR="002F5C52" w:rsidRPr="002F5C52" w:rsidRDefault="002F5C52" w:rsidP="002F5C52">
      <w:pPr>
        <w:pStyle w:val="PargrafodaLista"/>
        <w:numPr>
          <w:ilvl w:val="0"/>
          <w:numId w:val="31"/>
        </w:numPr>
        <w:spacing w:line="240" w:lineRule="auto"/>
        <w:jc w:val="both"/>
        <w:rPr>
          <w:rFonts w:cstheme="minorHAnsi"/>
          <w:sz w:val="20"/>
          <w:szCs w:val="20"/>
        </w:rPr>
      </w:pPr>
      <w:r w:rsidRPr="002F5C52">
        <w:rPr>
          <w:rFonts w:cstheme="minorHAnsi"/>
          <w:sz w:val="20"/>
          <w:szCs w:val="20"/>
        </w:rPr>
        <w:t>Tipo:</w:t>
      </w:r>
    </w:p>
    <w:p w14:paraId="72B67B6C" w14:textId="77777777" w:rsidR="002F5C52" w:rsidRPr="002F5C52" w:rsidRDefault="002F5C52" w:rsidP="002F5C52">
      <w:pPr>
        <w:pStyle w:val="PargrafodaLista"/>
        <w:numPr>
          <w:ilvl w:val="0"/>
          <w:numId w:val="31"/>
        </w:numPr>
        <w:spacing w:line="240" w:lineRule="auto"/>
        <w:ind w:left="1843"/>
        <w:jc w:val="both"/>
        <w:rPr>
          <w:rFonts w:cstheme="minorHAnsi"/>
          <w:sz w:val="20"/>
          <w:szCs w:val="20"/>
        </w:rPr>
      </w:pPr>
      <w:r w:rsidRPr="002F5C52">
        <w:rPr>
          <w:rFonts w:cstheme="minorHAnsi"/>
          <w:sz w:val="20"/>
          <w:szCs w:val="20"/>
        </w:rPr>
        <w:t>Normal: estoque normal, não em elaboração. O campo ‘OP/OM’ não é preenchido.</w:t>
      </w:r>
    </w:p>
    <w:p w14:paraId="5DA9E208" w14:textId="77777777" w:rsidR="002F5C52" w:rsidRPr="002F5C52" w:rsidRDefault="002F5C52" w:rsidP="002F5C52">
      <w:pPr>
        <w:pStyle w:val="PargrafodaLista"/>
        <w:numPr>
          <w:ilvl w:val="0"/>
          <w:numId w:val="31"/>
        </w:numPr>
        <w:spacing w:line="240" w:lineRule="auto"/>
        <w:ind w:left="1843"/>
        <w:jc w:val="both"/>
        <w:rPr>
          <w:rFonts w:cstheme="minorHAnsi"/>
          <w:sz w:val="20"/>
          <w:szCs w:val="20"/>
        </w:rPr>
      </w:pPr>
      <w:r w:rsidRPr="002F5C52">
        <w:rPr>
          <w:rFonts w:cstheme="minorHAnsi"/>
          <w:sz w:val="20"/>
          <w:szCs w:val="20"/>
        </w:rPr>
        <w:t>Os 3 tipos a seguir são relativos a Ordens de Produção ou de Manutenção. O campo ‘OP/OM’ é preenchido.</w:t>
      </w:r>
    </w:p>
    <w:p w14:paraId="59513A3A" w14:textId="77777777" w:rsidR="002F5C52" w:rsidRPr="002F5C52" w:rsidRDefault="002F5C52" w:rsidP="002F5C52">
      <w:pPr>
        <w:pStyle w:val="PargrafodaLista"/>
        <w:numPr>
          <w:ilvl w:val="0"/>
          <w:numId w:val="31"/>
        </w:numPr>
        <w:spacing w:line="240" w:lineRule="auto"/>
        <w:ind w:left="1843"/>
        <w:jc w:val="both"/>
        <w:rPr>
          <w:rFonts w:cstheme="minorHAnsi"/>
          <w:sz w:val="20"/>
          <w:szCs w:val="20"/>
        </w:rPr>
      </w:pPr>
      <w:r w:rsidRPr="002F5C52">
        <w:rPr>
          <w:rFonts w:cstheme="minorHAnsi"/>
          <w:sz w:val="20"/>
          <w:szCs w:val="20"/>
        </w:rPr>
        <w:t>Produção: estoque em elaboração pela OP/OM, recebe o valor dos insumos que agregam valor diretamente à produção ou ao conserto. No caso de Ordem de Produção, o item constante do estoque é o item em elaboração. No caso de Ordem de Manutenção, o item não é o objeto da manutenção (vide “Objeto”, abaixo), mas sim um item como “Troca de óleo”, “Balanceamento”, ou “Inspeção de 1 ano”.</w:t>
      </w:r>
    </w:p>
    <w:p w14:paraId="1C339D70" w14:textId="77777777" w:rsidR="002F5C52" w:rsidRPr="002F5C52" w:rsidRDefault="002F5C52" w:rsidP="002F5C52">
      <w:pPr>
        <w:pStyle w:val="PargrafodaLista"/>
        <w:numPr>
          <w:ilvl w:val="0"/>
          <w:numId w:val="31"/>
        </w:numPr>
        <w:spacing w:line="240" w:lineRule="auto"/>
        <w:ind w:left="1843"/>
        <w:jc w:val="both"/>
        <w:rPr>
          <w:rFonts w:cstheme="minorHAnsi"/>
          <w:sz w:val="20"/>
          <w:szCs w:val="20"/>
        </w:rPr>
      </w:pPr>
      <w:r w:rsidRPr="002F5C52">
        <w:rPr>
          <w:rFonts w:cstheme="minorHAnsi"/>
          <w:sz w:val="20"/>
          <w:szCs w:val="20"/>
        </w:rPr>
        <w:t>Consumido: registros que recebem os itens consumidos pela OP/OM, mas não incorporados ao valor do registro do tipo ‘Produção’ correspondente. Exemplo: peças vendidas separadamente, ou de propriedade de terceiros, que constarão como venda separada, ou devolução fiscal.</w:t>
      </w:r>
    </w:p>
    <w:p w14:paraId="032B876A" w14:textId="77777777" w:rsidR="002F5C52" w:rsidRPr="002F5C52" w:rsidRDefault="002F5C52" w:rsidP="002F5C52">
      <w:pPr>
        <w:pStyle w:val="PargrafodaLista"/>
        <w:numPr>
          <w:ilvl w:val="0"/>
          <w:numId w:val="31"/>
        </w:numPr>
        <w:spacing w:line="240" w:lineRule="auto"/>
        <w:ind w:left="1843"/>
        <w:jc w:val="both"/>
        <w:rPr>
          <w:rFonts w:cstheme="minorHAnsi"/>
          <w:sz w:val="20"/>
          <w:szCs w:val="20"/>
        </w:rPr>
      </w:pPr>
      <w:r w:rsidRPr="002F5C52">
        <w:rPr>
          <w:rFonts w:cstheme="minorHAnsi"/>
          <w:sz w:val="20"/>
          <w:szCs w:val="20"/>
        </w:rPr>
        <w:t>Objeto da manutenção: registro de estoque que contém o próprio equipamento sob manutenção, identificado na tabela de lotes registrados, pelo número de série, lote interno e/ou lote do fabricante.</w:t>
      </w:r>
    </w:p>
    <w:p w14:paraId="37F6AA0D" w14:textId="77777777" w:rsidR="002F5C52" w:rsidRPr="002F5C52" w:rsidRDefault="002F5C52" w:rsidP="002F5C52">
      <w:pPr>
        <w:pStyle w:val="PargrafodaLista"/>
        <w:numPr>
          <w:ilvl w:val="0"/>
          <w:numId w:val="31"/>
        </w:numPr>
        <w:spacing w:line="240" w:lineRule="auto"/>
        <w:jc w:val="both"/>
        <w:rPr>
          <w:rFonts w:cstheme="minorHAnsi"/>
          <w:sz w:val="20"/>
          <w:szCs w:val="20"/>
        </w:rPr>
      </w:pPr>
      <w:r w:rsidRPr="002F5C52">
        <w:rPr>
          <w:rFonts w:cstheme="minorHAnsi"/>
          <w:sz w:val="20"/>
          <w:szCs w:val="20"/>
        </w:rPr>
        <w:t>Ordem de produção ou de manutenção: se o estoque for do tipo Produção, Consumido ou Objeto.</w:t>
      </w:r>
    </w:p>
    <w:p w14:paraId="0CE68593" w14:textId="77777777" w:rsidR="002F5C52" w:rsidRPr="002F5C52" w:rsidRDefault="002F5C52" w:rsidP="002F5C52">
      <w:pPr>
        <w:pStyle w:val="PargrafodaLista"/>
        <w:numPr>
          <w:ilvl w:val="0"/>
          <w:numId w:val="31"/>
        </w:numPr>
        <w:spacing w:line="240" w:lineRule="auto"/>
        <w:jc w:val="both"/>
        <w:rPr>
          <w:rFonts w:cstheme="minorHAnsi"/>
          <w:sz w:val="20"/>
          <w:szCs w:val="20"/>
        </w:rPr>
      </w:pPr>
      <w:r w:rsidRPr="002F5C52">
        <w:rPr>
          <w:rFonts w:cstheme="minorHAnsi"/>
          <w:sz w:val="20"/>
          <w:szCs w:val="20"/>
        </w:rPr>
        <w:t>Quantidade reservada para determinado item de pedido de venda, se não houver reservas para mais de um item de pedido de venda</w:t>
      </w:r>
    </w:p>
    <w:p w14:paraId="029F2283" w14:textId="77777777" w:rsidR="002F5C52" w:rsidRPr="002F5C52" w:rsidRDefault="002F5C52" w:rsidP="002F5C52">
      <w:pPr>
        <w:pStyle w:val="PargrafodaLista"/>
        <w:numPr>
          <w:ilvl w:val="0"/>
          <w:numId w:val="31"/>
        </w:numPr>
        <w:spacing w:line="240" w:lineRule="auto"/>
        <w:jc w:val="both"/>
        <w:rPr>
          <w:rFonts w:cstheme="minorHAnsi"/>
          <w:sz w:val="20"/>
          <w:szCs w:val="20"/>
        </w:rPr>
      </w:pPr>
      <w:r w:rsidRPr="002F5C52">
        <w:rPr>
          <w:rFonts w:cstheme="minorHAnsi"/>
          <w:sz w:val="20"/>
          <w:szCs w:val="20"/>
        </w:rPr>
        <w:t>Qualidade</w:t>
      </w:r>
    </w:p>
    <w:p w14:paraId="2DFBA15B" w14:textId="77777777" w:rsidR="002F5C52" w:rsidRPr="002F5C52" w:rsidRDefault="002F5C52" w:rsidP="002F5C52">
      <w:pPr>
        <w:pStyle w:val="PargrafodaLista"/>
        <w:numPr>
          <w:ilvl w:val="0"/>
          <w:numId w:val="31"/>
        </w:numPr>
        <w:spacing w:line="240" w:lineRule="auto"/>
        <w:jc w:val="both"/>
        <w:rPr>
          <w:rFonts w:cstheme="minorHAnsi"/>
          <w:sz w:val="20"/>
          <w:szCs w:val="20"/>
        </w:rPr>
      </w:pPr>
      <w:r w:rsidRPr="002F5C52">
        <w:rPr>
          <w:rFonts w:cstheme="minorHAnsi"/>
          <w:sz w:val="20"/>
          <w:szCs w:val="20"/>
        </w:rPr>
        <w:t>Lote ou número de série: visando a rastreabilidade, a data de fabricação, reanálise, etc. Estes dados são ou não armazenados em função do tipo de estocagem selecionado no cadastro do item.</w:t>
      </w:r>
    </w:p>
    <w:p w14:paraId="2969E885" w14:textId="77777777" w:rsidR="002F5C52" w:rsidRPr="002F5C52" w:rsidRDefault="002F5C52" w:rsidP="002F5C52">
      <w:pPr>
        <w:pStyle w:val="PargrafodaLista"/>
        <w:numPr>
          <w:ilvl w:val="0"/>
          <w:numId w:val="31"/>
        </w:numPr>
        <w:spacing w:line="240" w:lineRule="auto"/>
        <w:jc w:val="both"/>
        <w:rPr>
          <w:rFonts w:cstheme="minorHAnsi"/>
          <w:sz w:val="20"/>
          <w:szCs w:val="20"/>
        </w:rPr>
      </w:pPr>
      <w:r w:rsidRPr="002F5C52">
        <w:rPr>
          <w:rFonts w:cstheme="minorHAnsi"/>
          <w:sz w:val="20"/>
          <w:szCs w:val="20"/>
        </w:rPr>
        <w:t>Em poder de: empresa em cujo poder se encontra o material. Usado em situações de conserto ou terceirização. Exemplo: estoque em poder de terceiros.</w:t>
      </w:r>
    </w:p>
    <w:p w14:paraId="5F09F33B" w14:textId="77777777" w:rsidR="002F5C52" w:rsidRPr="002F5C52" w:rsidRDefault="002F5C52" w:rsidP="002F5C52">
      <w:pPr>
        <w:pStyle w:val="PargrafodaLista"/>
        <w:numPr>
          <w:ilvl w:val="0"/>
          <w:numId w:val="31"/>
        </w:numPr>
        <w:spacing w:line="240" w:lineRule="auto"/>
        <w:jc w:val="both"/>
        <w:rPr>
          <w:rFonts w:cstheme="minorHAnsi"/>
          <w:sz w:val="20"/>
          <w:szCs w:val="20"/>
        </w:rPr>
      </w:pPr>
      <w:r w:rsidRPr="002F5C52">
        <w:rPr>
          <w:rFonts w:cstheme="minorHAnsi"/>
          <w:sz w:val="20"/>
          <w:szCs w:val="20"/>
        </w:rPr>
        <w:t>De propriedade de: empresa proprietária do material.  Usado em situações de conserto ou terceirização. Exemplo: estoque de terceiros, em nosso poder.</w:t>
      </w:r>
    </w:p>
    <w:p w14:paraId="1BC51220" w14:textId="77777777" w:rsidR="002F5C52" w:rsidRPr="002F5C52" w:rsidRDefault="002F5C52" w:rsidP="002F5C52">
      <w:pPr>
        <w:pStyle w:val="PargrafodaLista"/>
        <w:numPr>
          <w:ilvl w:val="0"/>
          <w:numId w:val="31"/>
        </w:numPr>
        <w:spacing w:line="240" w:lineRule="auto"/>
        <w:jc w:val="both"/>
        <w:rPr>
          <w:rFonts w:cstheme="minorHAnsi"/>
          <w:sz w:val="20"/>
          <w:szCs w:val="20"/>
        </w:rPr>
      </w:pPr>
      <w:r w:rsidRPr="002F5C52">
        <w:rPr>
          <w:rFonts w:cstheme="minorHAnsi"/>
          <w:sz w:val="20"/>
          <w:szCs w:val="20"/>
        </w:rPr>
        <w:t>Endereço de estoque</w:t>
      </w:r>
    </w:p>
    <w:p w14:paraId="5C3A6A31" w14:textId="77777777" w:rsidR="002F5C52" w:rsidRDefault="002F5C52" w:rsidP="002F5C52">
      <w:pPr>
        <w:spacing w:line="240" w:lineRule="auto"/>
        <w:ind w:firstLine="708"/>
        <w:jc w:val="both"/>
        <w:rPr>
          <w:rFonts w:cstheme="minorHAnsi"/>
          <w:sz w:val="20"/>
          <w:szCs w:val="20"/>
        </w:rPr>
      </w:pPr>
      <w:r w:rsidRPr="002F5C52">
        <w:rPr>
          <w:rFonts w:cstheme="minorHAnsi"/>
          <w:sz w:val="20"/>
          <w:szCs w:val="20"/>
        </w:rPr>
        <w:t xml:space="preserve"> </w:t>
      </w:r>
    </w:p>
    <w:p w14:paraId="7817DE5B" w14:textId="4808B73C" w:rsidR="002F5C52" w:rsidRPr="002F5C52" w:rsidRDefault="002F5C52" w:rsidP="002F5C52">
      <w:pPr>
        <w:spacing w:line="240" w:lineRule="auto"/>
        <w:ind w:firstLine="708"/>
        <w:jc w:val="both"/>
        <w:rPr>
          <w:rFonts w:cstheme="minorHAnsi"/>
          <w:sz w:val="20"/>
          <w:szCs w:val="20"/>
        </w:rPr>
      </w:pPr>
      <w:r>
        <w:rPr>
          <w:rFonts w:cstheme="minorHAnsi"/>
          <w:sz w:val="20"/>
          <w:szCs w:val="20"/>
        </w:rPr>
        <w:t>A</w:t>
      </w:r>
      <w:r w:rsidRPr="002F5C52">
        <w:rPr>
          <w:rFonts w:cstheme="minorHAnsi"/>
          <w:sz w:val="20"/>
          <w:szCs w:val="20"/>
        </w:rPr>
        <w:t xml:space="preserve"> atualização do estoque é sempre realizada através de uma movimentação de material, também registrada.</w:t>
      </w:r>
      <w:r>
        <w:rPr>
          <w:rFonts w:cstheme="minorHAnsi"/>
          <w:sz w:val="20"/>
          <w:szCs w:val="20"/>
        </w:rPr>
        <w:t xml:space="preserve"> </w:t>
      </w:r>
      <w:r w:rsidRPr="002F5C52">
        <w:rPr>
          <w:rFonts w:cstheme="minorHAnsi"/>
          <w:sz w:val="20"/>
          <w:szCs w:val="20"/>
        </w:rPr>
        <w:t>Exemplos:</w:t>
      </w:r>
    </w:p>
    <w:p w14:paraId="46BA2E83" w14:textId="77777777" w:rsidR="002F5C52" w:rsidRPr="002F5C52" w:rsidRDefault="002F5C52" w:rsidP="002F5C52">
      <w:pPr>
        <w:pStyle w:val="PargrafodaLista"/>
        <w:numPr>
          <w:ilvl w:val="0"/>
          <w:numId w:val="32"/>
        </w:numPr>
        <w:spacing w:line="240" w:lineRule="auto"/>
        <w:jc w:val="both"/>
        <w:rPr>
          <w:rFonts w:cstheme="minorHAnsi"/>
          <w:sz w:val="20"/>
          <w:szCs w:val="20"/>
        </w:rPr>
      </w:pPr>
      <w:r w:rsidRPr="002F5C52">
        <w:rPr>
          <w:rFonts w:cstheme="minorHAnsi"/>
          <w:sz w:val="20"/>
          <w:szCs w:val="20"/>
        </w:rPr>
        <w:t>recebimento de material de fornecedor</w:t>
      </w:r>
    </w:p>
    <w:p w14:paraId="6F972F54" w14:textId="77777777" w:rsidR="002F5C52" w:rsidRPr="002F5C52" w:rsidRDefault="002F5C52" w:rsidP="002F5C52">
      <w:pPr>
        <w:pStyle w:val="PargrafodaLista"/>
        <w:numPr>
          <w:ilvl w:val="0"/>
          <w:numId w:val="32"/>
        </w:numPr>
        <w:spacing w:line="240" w:lineRule="auto"/>
        <w:jc w:val="both"/>
        <w:rPr>
          <w:rFonts w:cstheme="minorHAnsi"/>
          <w:sz w:val="20"/>
          <w:szCs w:val="20"/>
        </w:rPr>
      </w:pPr>
      <w:r w:rsidRPr="002F5C52">
        <w:rPr>
          <w:rFonts w:cstheme="minorHAnsi"/>
          <w:sz w:val="20"/>
          <w:szCs w:val="20"/>
        </w:rPr>
        <w:t>estocagem</w:t>
      </w:r>
    </w:p>
    <w:p w14:paraId="15FF9E42" w14:textId="77777777" w:rsidR="002F5C52" w:rsidRPr="002F5C52" w:rsidRDefault="002F5C52" w:rsidP="002F5C52">
      <w:pPr>
        <w:pStyle w:val="PargrafodaLista"/>
        <w:numPr>
          <w:ilvl w:val="0"/>
          <w:numId w:val="32"/>
        </w:numPr>
        <w:spacing w:line="240" w:lineRule="auto"/>
        <w:jc w:val="both"/>
        <w:rPr>
          <w:rFonts w:cstheme="minorHAnsi"/>
          <w:sz w:val="20"/>
          <w:szCs w:val="20"/>
        </w:rPr>
      </w:pPr>
      <w:r w:rsidRPr="002F5C52">
        <w:rPr>
          <w:rFonts w:cstheme="minorHAnsi"/>
          <w:sz w:val="20"/>
          <w:szCs w:val="20"/>
        </w:rPr>
        <w:t>transferência para a expedição</w:t>
      </w:r>
    </w:p>
    <w:p w14:paraId="0A66FD75" w14:textId="77777777" w:rsidR="002F5C52" w:rsidRPr="002F5C52" w:rsidRDefault="002F5C52" w:rsidP="002F5C52">
      <w:pPr>
        <w:pStyle w:val="PargrafodaLista"/>
        <w:numPr>
          <w:ilvl w:val="0"/>
          <w:numId w:val="32"/>
        </w:numPr>
        <w:spacing w:line="240" w:lineRule="auto"/>
        <w:jc w:val="both"/>
        <w:rPr>
          <w:rFonts w:cstheme="minorHAnsi"/>
          <w:sz w:val="20"/>
          <w:szCs w:val="20"/>
        </w:rPr>
      </w:pPr>
      <w:r w:rsidRPr="002F5C52">
        <w:rPr>
          <w:rFonts w:cstheme="minorHAnsi"/>
          <w:sz w:val="20"/>
          <w:szCs w:val="20"/>
        </w:rPr>
        <w:t>venda: transferência para cliente através de NF</w:t>
      </w:r>
    </w:p>
    <w:p w14:paraId="2C161CD0" w14:textId="77777777" w:rsidR="002F5C52" w:rsidRPr="002F5C52" w:rsidRDefault="002F5C52" w:rsidP="002F5C52">
      <w:pPr>
        <w:pStyle w:val="PargrafodaLista"/>
        <w:numPr>
          <w:ilvl w:val="0"/>
          <w:numId w:val="32"/>
        </w:numPr>
        <w:spacing w:line="240" w:lineRule="auto"/>
        <w:jc w:val="both"/>
        <w:rPr>
          <w:rFonts w:cstheme="minorHAnsi"/>
          <w:sz w:val="20"/>
          <w:szCs w:val="20"/>
        </w:rPr>
      </w:pPr>
      <w:r w:rsidRPr="002F5C52">
        <w:rPr>
          <w:rFonts w:cstheme="minorHAnsi"/>
          <w:sz w:val="20"/>
          <w:szCs w:val="20"/>
        </w:rPr>
        <w:t>baixa de insumos para ordens de produção</w:t>
      </w:r>
    </w:p>
    <w:p w14:paraId="675C30F3" w14:textId="77777777" w:rsidR="002F5C52" w:rsidRPr="002F5C52" w:rsidRDefault="002F5C52" w:rsidP="002F5C52">
      <w:pPr>
        <w:pStyle w:val="PargrafodaLista"/>
        <w:numPr>
          <w:ilvl w:val="0"/>
          <w:numId w:val="32"/>
        </w:numPr>
        <w:spacing w:line="240" w:lineRule="auto"/>
        <w:jc w:val="both"/>
        <w:rPr>
          <w:rFonts w:cstheme="minorHAnsi"/>
          <w:sz w:val="20"/>
          <w:szCs w:val="20"/>
        </w:rPr>
      </w:pPr>
      <w:r w:rsidRPr="002F5C52">
        <w:rPr>
          <w:rFonts w:cstheme="minorHAnsi"/>
          <w:sz w:val="20"/>
          <w:szCs w:val="20"/>
        </w:rPr>
        <w:t>ajustes de estoque manuais</w:t>
      </w:r>
    </w:p>
    <w:p w14:paraId="56CECEDD" w14:textId="77777777" w:rsidR="002F5C52" w:rsidRPr="002F5C52" w:rsidRDefault="002F5C52" w:rsidP="002F5C52">
      <w:pPr>
        <w:spacing w:line="240" w:lineRule="auto"/>
        <w:ind w:left="360" w:firstLine="708"/>
        <w:jc w:val="both"/>
        <w:rPr>
          <w:rFonts w:cstheme="minorHAnsi"/>
          <w:sz w:val="20"/>
          <w:szCs w:val="20"/>
        </w:rPr>
      </w:pPr>
      <w:r w:rsidRPr="002F5C52">
        <w:rPr>
          <w:rFonts w:cstheme="minorHAnsi"/>
          <w:sz w:val="20"/>
          <w:szCs w:val="20"/>
        </w:rPr>
        <w:lastRenderedPageBreak/>
        <w:t>As movimentações de material podem ocorrer entre os seguintes tipos de locais:</w:t>
      </w:r>
    </w:p>
    <w:p w14:paraId="59ADC965" w14:textId="77777777" w:rsidR="002F5C52" w:rsidRPr="002F5C52" w:rsidRDefault="002F5C52" w:rsidP="002F5C52">
      <w:pPr>
        <w:pStyle w:val="PargrafodaLista"/>
        <w:numPr>
          <w:ilvl w:val="0"/>
          <w:numId w:val="33"/>
        </w:numPr>
        <w:spacing w:line="240" w:lineRule="auto"/>
        <w:jc w:val="both"/>
        <w:rPr>
          <w:rFonts w:cstheme="minorHAnsi"/>
          <w:sz w:val="20"/>
          <w:szCs w:val="20"/>
        </w:rPr>
      </w:pPr>
      <w:r w:rsidRPr="002F5C52">
        <w:rPr>
          <w:rFonts w:cstheme="minorHAnsi"/>
          <w:sz w:val="20"/>
          <w:szCs w:val="20"/>
        </w:rPr>
        <w:t>Entrada (ie fora da empresa)</w:t>
      </w:r>
    </w:p>
    <w:p w14:paraId="7B140892" w14:textId="77777777" w:rsidR="002F5C52" w:rsidRPr="002F5C52" w:rsidRDefault="002F5C52" w:rsidP="002F5C52">
      <w:pPr>
        <w:pStyle w:val="PargrafodaLista"/>
        <w:numPr>
          <w:ilvl w:val="0"/>
          <w:numId w:val="33"/>
        </w:numPr>
        <w:spacing w:line="240" w:lineRule="auto"/>
        <w:jc w:val="both"/>
        <w:rPr>
          <w:rFonts w:cstheme="minorHAnsi"/>
          <w:sz w:val="20"/>
          <w:szCs w:val="20"/>
        </w:rPr>
      </w:pPr>
      <w:r w:rsidRPr="002F5C52">
        <w:rPr>
          <w:rFonts w:cstheme="minorHAnsi"/>
          <w:sz w:val="20"/>
          <w:szCs w:val="20"/>
        </w:rPr>
        <w:t>Estoque</w:t>
      </w:r>
    </w:p>
    <w:p w14:paraId="4A99C3EC" w14:textId="77777777" w:rsidR="002F5C52" w:rsidRPr="002F5C52" w:rsidRDefault="002F5C52" w:rsidP="002F5C52">
      <w:pPr>
        <w:pStyle w:val="PargrafodaLista"/>
        <w:numPr>
          <w:ilvl w:val="0"/>
          <w:numId w:val="33"/>
        </w:numPr>
        <w:spacing w:line="240" w:lineRule="auto"/>
        <w:jc w:val="both"/>
        <w:rPr>
          <w:rFonts w:cstheme="minorHAnsi"/>
          <w:sz w:val="20"/>
          <w:szCs w:val="20"/>
        </w:rPr>
      </w:pPr>
      <w:r w:rsidRPr="002F5C52">
        <w:rPr>
          <w:rFonts w:cstheme="minorHAnsi"/>
          <w:sz w:val="20"/>
          <w:szCs w:val="20"/>
        </w:rPr>
        <w:t>Insumo de OP (operação)</w:t>
      </w:r>
    </w:p>
    <w:p w14:paraId="07FE0A62" w14:textId="77777777" w:rsidR="002F5C52" w:rsidRPr="002F5C52" w:rsidRDefault="002F5C52" w:rsidP="002F5C52">
      <w:pPr>
        <w:pStyle w:val="PargrafodaLista"/>
        <w:numPr>
          <w:ilvl w:val="0"/>
          <w:numId w:val="33"/>
        </w:numPr>
        <w:spacing w:line="240" w:lineRule="auto"/>
        <w:jc w:val="both"/>
        <w:rPr>
          <w:rFonts w:cstheme="minorHAnsi"/>
          <w:sz w:val="20"/>
          <w:szCs w:val="20"/>
        </w:rPr>
      </w:pPr>
      <w:r w:rsidRPr="002F5C52">
        <w:rPr>
          <w:rFonts w:cstheme="minorHAnsi"/>
          <w:sz w:val="20"/>
          <w:szCs w:val="20"/>
        </w:rPr>
        <w:t>Produto de OP</w:t>
      </w:r>
    </w:p>
    <w:p w14:paraId="37E0F651" w14:textId="77777777" w:rsidR="002F5C52" w:rsidRPr="002F5C52" w:rsidRDefault="002F5C52" w:rsidP="002F5C52">
      <w:pPr>
        <w:pStyle w:val="PargrafodaLista"/>
        <w:numPr>
          <w:ilvl w:val="0"/>
          <w:numId w:val="33"/>
        </w:numPr>
        <w:spacing w:line="240" w:lineRule="auto"/>
        <w:jc w:val="both"/>
        <w:rPr>
          <w:rFonts w:cstheme="minorHAnsi"/>
          <w:sz w:val="20"/>
          <w:szCs w:val="20"/>
        </w:rPr>
      </w:pPr>
      <w:r w:rsidRPr="002F5C52">
        <w:rPr>
          <w:rFonts w:cstheme="minorHAnsi"/>
          <w:sz w:val="20"/>
          <w:szCs w:val="20"/>
        </w:rPr>
        <w:t>Saída (ie para fora da empresa)</w:t>
      </w:r>
    </w:p>
    <w:p w14:paraId="4C565B6A" w14:textId="77777777" w:rsidR="002F5C52" w:rsidRPr="002F5C52" w:rsidRDefault="002F5C52" w:rsidP="002F5C52">
      <w:pPr>
        <w:spacing w:line="240" w:lineRule="auto"/>
        <w:ind w:left="360" w:firstLine="708"/>
        <w:jc w:val="both"/>
        <w:rPr>
          <w:rFonts w:cstheme="minorHAnsi"/>
          <w:sz w:val="20"/>
          <w:szCs w:val="20"/>
        </w:rPr>
      </w:pPr>
      <w:r w:rsidRPr="002F5C52">
        <w:rPr>
          <w:rFonts w:cstheme="minorHAnsi"/>
          <w:sz w:val="20"/>
          <w:szCs w:val="20"/>
        </w:rPr>
        <w:t>Entre esses tipos de locais, podem ocorrer várias combinações de origem e destino, tais como:</w:t>
      </w:r>
    </w:p>
    <w:p w14:paraId="4F4C3D0C" w14:textId="77777777" w:rsidR="002F5C52" w:rsidRPr="002F5C52" w:rsidRDefault="002F5C52" w:rsidP="002F5C52">
      <w:pPr>
        <w:pStyle w:val="PargrafodaLista"/>
        <w:numPr>
          <w:ilvl w:val="0"/>
          <w:numId w:val="34"/>
        </w:numPr>
        <w:spacing w:line="240" w:lineRule="auto"/>
        <w:jc w:val="both"/>
        <w:rPr>
          <w:rFonts w:cstheme="minorHAnsi"/>
          <w:sz w:val="20"/>
          <w:szCs w:val="20"/>
        </w:rPr>
      </w:pPr>
      <w:r w:rsidRPr="002F5C52">
        <w:rPr>
          <w:rFonts w:cstheme="minorHAnsi"/>
          <w:sz w:val="20"/>
          <w:szCs w:val="20"/>
        </w:rPr>
        <w:t>de Entrada para Estoque</w:t>
      </w:r>
    </w:p>
    <w:p w14:paraId="3ACEC456" w14:textId="77777777" w:rsidR="002F5C52" w:rsidRPr="002F5C52" w:rsidRDefault="002F5C52" w:rsidP="002F5C52">
      <w:pPr>
        <w:pStyle w:val="PargrafodaLista"/>
        <w:numPr>
          <w:ilvl w:val="0"/>
          <w:numId w:val="34"/>
        </w:numPr>
        <w:spacing w:line="240" w:lineRule="auto"/>
        <w:jc w:val="both"/>
        <w:rPr>
          <w:rFonts w:cstheme="minorHAnsi"/>
          <w:sz w:val="20"/>
          <w:szCs w:val="20"/>
        </w:rPr>
      </w:pPr>
      <w:r w:rsidRPr="002F5C52">
        <w:rPr>
          <w:rFonts w:cstheme="minorHAnsi"/>
          <w:sz w:val="20"/>
          <w:szCs w:val="20"/>
        </w:rPr>
        <w:t>de Estoque para Saída</w:t>
      </w:r>
    </w:p>
    <w:p w14:paraId="294EDBF4" w14:textId="77777777" w:rsidR="002F5C52" w:rsidRPr="002F5C52" w:rsidRDefault="002F5C52" w:rsidP="002F5C52">
      <w:pPr>
        <w:pStyle w:val="PargrafodaLista"/>
        <w:numPr>
          <w:ilvl w:val="0"/>
          <w:numId w:val="34"/>
        </w:numPr>
        <w:spacing w:line="240" w:lineRule="auto"/>
        <w:jc w:val="both"/>
        <w:rPr>
          <w:rFonts w:cstheme="minorHAnsi"/>
          <w:sz w:val="20"/>
          <w:szCs w:val="20"/>
        </w:rPr>
      </w:pPr>
      <w:r w:rsidRPr="002F5C52">
        <w:rPr>
          <w:rFonts w:cstheme="minorHAnsi"/>
          <w:sz w:val="20"/>
          <w:szCs w:val="20"/>
        </w:rPr>
        <w:t>de Estoque para Estoque</w:t>
      </w:r>
    </w:p>
    <w:p w14:paraId="5158E8C5" w14:textId="77777777" w:rsidR="002F5C52" w:rsidRPr="002F5C52" w:rsidRDefault="002F5C52" w:rsidP="002F5C52">
      <w:pPr>
        <w:pStyle w:val="PargrafodaLista"/>
        <w:numPr>
          <w:ilvl w:val="0"/>
          <w:numId w:val="34"/>
        </w:numPr>
        <w:spacing w:line="240" w:lineRule="auto"/>
        <w:jc w:val="both"/>
        <w:rPr>
          <w:rFonts w:cstheme="minorHAnsi"/>
          <w:sz w:val="20"/>
          <w:szCs w:val="20"/>
        </w:rPr>
      </w:pPr>
      <w:r w:rsidRPr="002F5C52">
        <w:rPr>
          <w:rFonts w:cstheme="minorHAnsi"/>
          <w:sz w:val="20"/>
          <w:szCs w:val="20"/>
        </w:rPr>
        <w:t>de Estoque para Insumo de OP</w:t>
      </w:r>
    </w:p>
    <w:p w14:paraId="5AE6B232" w14:textId="77777777" w:rsidR="002F5C52" w:rsidRPr="002F5C52" w:rsidRDefault="002F5C52" w:rsidP="002F5C52">
      <w:pPr>
        <w:pStyle w:val="PargrafodaLista"/>
        <w:numPr>
          <w:ilvl w:val="0"/>
          <w:numId w:val="34"/>
        </w:numPr>
        <w:spacing w:line="240" w:lineRule="auto"/>
        <w:jc w:val="both"/>
        <w:rPr>
          <w:rFonts w:cstheme="minorHAnsi"/>
          <w:sz w:val="20"/>
          <w:szCs w:val="20"/>
        </w:rPr>
      </w:pPr>
      <w:r w:rsidRPr="002F5C52">
        <w:rPr>
          <w:rFonts w:cstheme="minorHAnsi"/>
          <w:sz w:val="20"/>
          <w:szCs w:val="20"/>
        </w:rPr>
        <w:t>de Produto de OP para Estoque</w:t>
      </w:r>
    </w:p>
    <w:p w14:paraId="5F4EFFD4" w14:textId="77777777" w:rsidR="002F5C52" w:rsidRPr="002F5C52" w:rsidRDefault="002F5C52" w:rsidP="002F5C52">
      <w:pPr>
        <w:pStyle w:val="PargrafodaLista"/>
        <w:numPr>
          <w:ilvl w:val="0"/>
          <w:numId w:val="34"/>
        </w:numPr>
        <w:spacing w:line="240" w:lineRule="auto"/>
        <w:jc w:val="both"/>
        <w:rPr>
          <w:rFonts w:cstheme="minorHAnsi"/>
          <w:sz w:val="20"/>
          <w:szCs w:val="20"/>
        </w:rPr>
      </w:pPr>
      <w:r w:rsidRPr="002F5C52">
        <w:rPr>
          <w:rFonts w:cstheme="minorHAnsi"/>
          <w:sz w:val="20"/>
          <w:szCs w:val="20"/>
        </w:rPr>
        <w:t>estorno/devolução de cada uma dessas movimentações</w:t>
      </w:r>
    </w:p>
    <w:p w14:paraId="74B955C8" w14:textId="77777777" w:rsidR="002F5C52" w:rsidRPr="002F5C52" w:rsidRDefault="002F5C52" w:rsidP="002F5C52">
      <w:pPr>
        <w:pStyle w:val="PargrafodaLista"/>
        <w:numPr>
          <w:ilvl w:val="0"/>
          <w:numId w:val="34"/>
        </w:numPr>
        <w:spacing w:line="240" w:lineRule="auto"/>
        <w:jc w:val="both"/>
        <w:rPr>
          <w:rFonts w:cstheme="minorHAnsi"/>
          <w:sz w:val="20"/>
          <w:szCs w:val="20"/>
        </w:rPr>
      </w:pPr>
      <w:r w:rsidRPr="002F5C52">
        <w:rPr>
          <w:rFonts w:cstheme="minorHAnsi"/>
          <w:sz w:val="20"/>
          <w:szCs w:val="20"/>
        </w:rPr>
        <w:t>etc…</w:t>
      </w:r>
    </w:p>
    <w:p w14:paraId="02C9F847" w14:textId="77777777" w:rsidR="002F5C52" w:rsidRDefault="002F5C52" w:rsidP="002F5C52">
      <w:pPr>
        <w:spacing w:line="240" w:lineRule="auto"/>
        <w:ind w:firstLine="708"/>
        <w:jc w:val="both"/>
        <w:rPr>
          <w:rFonts w:cstheme="minorHAnsi"/>
          <w:sz w:val="20"/>
          <w:szCs w:val="20"/>
        </w:rPr>
      </w:pPr>
    </w:p>
    <w:p w14:paraId="3F76F7BD" w14:textId="7B906550" w:rsidR="002F5C52" w:rsidRPr="002F5C52" w:rsidRDefault="002F5C52" w:rsidP="002F5C52">
      <w:pPr>
        <w:spacing w:line="240" w:lineRule="auto"/>
        <w:ind w:firstLine="708"/>
        <w:jc w:val="both"/>
        <w:rPr>
          <w:rFonts w:cstheme="minorHAnsi"/>
          <w:sz w:val="20"/>
          <w:szCs w:val="20"/>
        </w:rPr>
      </w:pPr>
      <w:r w:rsidRPr="002F5C52">
        <w:rPr>
          <w:rFonts w:cstheme="minorHAnsi"/>
          <w:sz w:val="20"/>
          <w:szCs w:val="20"/>
        </w:rPr>
        <w:t xml:space="preserve">Outro caso de itens no chão de fábrica (estoque em elaboração) é o dos itens baixados para o chão de fábrica, mas ainda não foi baixado como insumo de uma OP, por exemplo no </w:t>
      </w:r>
      <w:r w:rsidR="009128A8">
        <w:rPr>
          <w:rFonts w:cstheme="minorHAnsi"/>
          <w:sz w:val="20"/>
          <w:szCs w:val="20"/>
        </w:rPr>
        <w:t>k</w:t>
      </w:r>
      <w:r w:rsidRPr="002F5C52">
        <w:rPr>
          <w:rFonts w:cstheme="minorHAnsi"/>
          <w:sz w:val="20"/>
          <w:szCs w:val="20"/>
        </w:rPr>
        <w:t>anban.</w:t>
      </w:r>
    </w:p>
    <w:p w14:paraId="0911F7A6" w14:textId="21CEC248" w:rsidR="002F5C52" w:rsidRPr="002F5C52" w:rsidRDefault="002F5C52" w:rsidP="002F5C52">
      <w:pPr>
        <w:spacing w:line="240" w:lineRule="auto"/>
        <w:ind w:firstLine="708"/>
        <w:jc w:val="both"/>
        <w:rPr>
          <w:rFonts w:cstheme="minorHAnsi"/>
          <w:sz w:val="20"/>
          <w:szCs w:val="20"/>
        </w:rPr>
      </w:pPr>
      <w:r w:rsidRPr="002F5C52">
        <w:rPr>
          <w:rFonts w:cstheme="minorHAnsi"/>
          <w:sz w:val="20"/>
          <w:szCs w:val="20"/>
        </w:rPr>
        <w:t xml:space="preserve">A baixa “por explosão” (backflushing), similar ao </w:t>
      </w:r>
      <w:r w:rsidR="009128A8">
        <w:rPr>
          <w:rFonts w:cstheme="minorHAnsi"/>
          <w:sz w:val="20"/>
          <w:szCs w:val="20"/>
        </w:rPr>
        <w:t>k</w:t>
      </w:r>
      <w:r w:rsidRPr="002F5C52">
        <w:rPr>
          <w:rFonts w:cstheme="minorHAnsi"/>
          <w:sz w:val="20"/>
          <w:szCs w:val="20"/>
        </w:rPr>
        <w:t>anban, só baixa para a OP insumos já transferidos para o chão de fábrica, não insumos ainda no estoque de matérias primas, ou outro.</w:t>
      </w:r>
    </w:p>
    <w:p w14:paraId="173ED6EB" w14:textId="77777777" w:rsidR="002F5C52" w:rsidRPr="002F5C52" w:rsidRDefault="002F5C52" w:rsidP="002F5C52">
      <w:pPr>
        <w:spacing w:line="240" w:lineRule="auto"/>
        <w:ind w:firstLine="708"/>
        <w:jc w:val="both"/>
        <w:rPr>
          <w:rFonts w:cstheme="minorHAnsi"/>
          <w:sz w:val="20"/>
          <w:szCs w:val="20"/>
        </w:rPr>
      </w:pPr>
      <w:r w:rsidRPr="002F5C52">
        <w:rPr>
          <w:rFonts w:cstheme="minorHAnsi"/>
          <w:sz w:val="20"/>
          <w:szCs w:val="20"/>
        </w:rPr>
        <w:t>O fato de haver ou não movimentações e estocagem na emissão de NFs de saída ou recebida depende:</w:t>
      </w:r>
    </w:p>
    <w:p w14:paraId="69B8FB11" w14:textId="77777777" w:rsidR="002F5C52" w:rsidRPr="002F5C52" w:rsidRDefault="002F5C52" w:rsidP="002F5C52">
      <w:pPr>
        <w:spacing w:line="240" w:lineRule="auto"/>
        <w:ind w:firstLine="708"/>
        <w:jc w:val="both"/>
        <w:rPr>
          <w:rFonts w:cstheme="minorHAnsi"/>
          <w:sz w:val="20"/>
          <w:szCs w:val="20"/>
        </w:rPr>
      </w:pPr>
      <w:r w:rsidRPr="002F5C52">
        <w:rPr>
          <w:rFonts w:cstheme="minorHAnsi"/>
          <w:sz w:val="20"/>
          <w:szCs w:val="20"/>
        </w:rPr>
        <w:t>a) da configuração de estoque ‘Ao emitir/receber notas fiscais, movimentar estoque’: se estiver desligada, não há movimentação de estoque.</w:t>
      </w:r>
    </w:p>
    <w:p w14:paraId="1485E766" w14:textId="77777777" w:rsidR="002F5C52" w:rsidRPr="002F5C52" w:rsidRDefault="002F5C52" w:rsidP="002F5C52">
      <w:pPr>
        <w:spacing w:line="240" w:lineRule="auto"/>
        <w:ind w:firstLine="708"/>
        <w:jc w:val="both"/>
        <w:rPr>
          <w:rFonts w:cstheme="minorHAnsi"/>
          <w:sz w:val="20"/>
          <w:szCs w:val="20"/>
        </w:rPr>
      </w:pPr>
      <w:r w:rsidRPr="002F5C52">
        <w:rPr>
          <w:rFonts w:cstheme="minorHAnsi"/>
          <w:sz w:val="20"/>
          <w:szCs w:val="20"/>
        </w:rPr>
        <w:t>b) da configuração “Usa contabilidade”</w:t>
      </w:r>
    </w:p>
    <w:p w14:paraId="7029FE01" w14:textId="77777777" w:rsidR="002F5C52" w:rsidRPr="002F5C52" w:rsidRDefault="002F5C52" w:rsidP="002F5C52">
      <w:pPr>
        <w:spacing w:line="240" w:lineRule="auto"/>
        <w:ind w:firstLine="708"/>
        <w:jc w:val="both"/>
        <w:rPr>
          <w:rFonts w:cstheme="minorHAnsi"/>
          <w:sz w:val="20"/>
          <w:szCs w:val="20"/>
        </w:rPr>
      </w:pPr>
      <w:r w:rsidRPr="002F5C52">
        <w:rPr>
          <w:rFonts w:cstheme="minorHAnsi"/>
          <w:sz w:val="20"/>
          <w:szCs w:val="20"/>
        </w:rPr>
        <w:t>c) se a configurações “Ao emitir/receber notas fiscais, movimentar estoque” e “Usa contabilidade” estiverem ligadas, então depende da Finalidade da Operação fiscal. Se esta não for “Estoque”, então não há movimentação de estoque.</w:t>
      </w:r>
    </w:p>
    <w:p w14:paraId="7251735B" w14:textId="77777777" w:rsidR="002F5C52" w:rsidRPr="002F5C52" w:rsidRDefault="002F5C52" w:rsidP="002F5C52">
      <w:pPr>
        <w:spacing w:line="240" w:lineRule="auto"/>
        <w:ind w:firstLine="708"/>
        <w:jc w:val="both"/>
        <w:rPr>
          <w:rFonts w:cstheme="minorHAnsi"/>
          <w:sz w:val="20"/>
          <w:szCs w:val="20"/>
        </w:rPr>
      </w:pPr>
      <w:r w:rsidRPr="002F5C52">
        <w:rPr>
          <w:rFonts w:cstheme="minorHAnsi"/>
          <w:sz w:val="20"/>
          <w:szCs w:val="20"/>
        </w:rPr>
        <w:t>d) se a configuração “Ao emitir/receber notas fiscais, movimentar estoque” e “Usa contabilidade” estiverem ligadas, e a Finalidade da Operação fiscal for “Estoque”, haverá movimentação se o checkbox “Movimenta estoque” da Operação fiscal estiver ligado.</w:t>
      </w:r>
    </w:p>
    <w:p w14:paraId="17DC0928" w14:textId="77777777" w:rsidR="002F5C52" w:rsidRPr="002F5C52" w:rsidRDefault="002F5C52" w:rsidP="002F5C52">
      <w:pPr>
        <w:spacing w:line="240" w:lineRule="auto"/>
        <w:ind w:firstLine="708"/>
        <w:jc w:val="both"/>
        <w:rPr>
          <w:rFonts w:cstheme="minorHAnsi"/>
          <w:sz w:val="20"/>
          <w:szCs w:val="20"/>
        </w:rPr>
      </w:pPr>
      <w:r w:rsidRPr="002F5C52">
        <w:rPr>
          <w:rFonts w:cstheme="minorHAnsi"/>
          <w:sz w:val="20"/>
          <w:szCs w:val="20"/>
        </w:rPr>
        <w:t>e) se a configuração “Ao emitir/receber notas fiscais, movimentar estoque” estiver ligada e a configuração “Usa contabilidade” estiver desligada, haverá movimentação se o checkbox “Movimenta estoque” da Operação fiscal estiver ligado, independente da Finalidade (que não aparecerá porque a configuração “Usa contabilidade” está desligada).</w:t>
      </w:r>
    </w:p>
    <w:p w14:paraId="4CBA7556" w14:textId="77777777" w:rsidR="002B545D" w:rsidRPr="002B545D" w:rsidRDefault="002B545D" w:rsidP="002B545D">
      <w:pPr>
        <w:spacing w:line="240" w:lineRule="auto"/>
        <w:ind w:firstLine="708"/>
        <w:jc w:val="both"/>
        <w:rPr>
          <w:rFonts w:cstheme="minorHAnsi"/>
          <w:sz w:val="20"/>
          <w:szCs w:val="20"/>
        </w:rPr>
      </w:pPr>
      <w:r w:rsidRPr="002B545D">
        <w:rPr>
          <w:rFonts w:cstheme="minorHAnsi"/>
          <w:sz w:val="20"/>
          <w:szCs w:val="20"/>
        </w:rPr>
        <w:t>Cada reserva ou vínculo é definido por:</w:t>
      </w:r>
    </w:p>
    <w:p w14:paraId="7732FDD1" w14:textId="77777777" w:rsidR="002B545D" w:rsidRPr="002B545D" w:rsidRDefault="002B545D" w:rsidP="002B545D">
      <w:pPr>
        <w:pStyle w:val="PargrafodaLista"/>
        <w:numPr>
          <w:ilvl w:val="0"/>
          <w:numId w:val="35"/>
        </w:numPr>
        <w:spacing w:line="240" w:lineRule="auto"/>
        <w:jc w:val="both"/>
        <w:rPr>
          <w:rFonts w:cstheme="minorHAnsi"/>
          <w:sz w:val="20"/>
          <w:szCs w:val="20"/>
        </w:rPr>
      </w:pPr>
      <w:r w:rsidRPr="002B545D">
        <w:rPr>
          <w:rFonts w:cstheme="minorHAnsi"/>
          <w:sz w:val="20"/>
          <w:szCs w:val="20"/>
        </w:rPr>
        <w:t>um código do item, sua quantidade e unidade</w:t>
      </w:r>
    </w:p>
    <w:p w14:paraId="7A4024CC" w14:textId="77777777" w:rsidR="002B545D" w:rsidRPr="002B545D" w:rsidRDefault="002B545D" w:rsidP="002B545D">
      <w:pPr>
        <w:pStyle w:val="PargrafodaLista"/>
        <w:numPr>
          <w:ilvl w:val="0"/>
          <w:numId w:val="35"/>
        </w:numPr>
        <w:spacing w:line="240" w:lineRule="auto"/>
        <w:jc w:val="both"/>
        <w:rPr>
          <w:rFonts w:cstheme="minorHAnsi"/>
          <w:sz w:val="20"/>
          <w:szCs w:val="20"/>
        </w:rPr>
      </w:pPr>
      <w:r w:rsidRPr="002B545D">
        <w:rPr>
          <w:rFonts w:cstheme="minorHAnsi"/>
          <w:sz w:val="20"/>
          <w:szCs w:val="20"/>
        </w:rPr>
        <w:t>um produtor: qual estoque, ordem de produção, pedido de compra ou solicitação de compra</w:t>
      </w:r>
    </w:p>
    <w:p w14:paraId="09D09947" w14:textId="77777777" w:rsidR="002B545D" w:rsidRPr="002B545D" w:rsidRDefault="002B545D" w:rsidP="002B545D">
      <w:pPr>
        <w:pStyle w:val="PargrafodaLista"/>
        <w:numPr>
          <w:ilvl w:val="0"/>
          <w:numId w:val="35"/>
        </w:numPr>
        <w:spacing w:line="240" w:lineRule="auto"/>
        <w:jc w:val="both"/>
        <w:rPr>
          <w:rFonts w:cstheme="minorHAnsi"/>
          <w:sz w:val="20"/>
          <w:szCs w:val="20"/>
        </w:rPr>
      </w:pPr>
      <w:r w:rsidRPr="002B545D">
        <w:rPr>
          <w:rFonts w:cstheme="minorHAnsi"/>
          <w:sz w:val="20"/>
          <w:szCs w:val="20"/>
        </w:rPr>
        <w:t>um consumidor: qual pedido de venda ou (operação de) ordem de produção</w:t>
      </w:r>
    </w:p>
    <w:p w14:paraId="67DA5B78" w14:textId="2294F350" w:rsidR="002A6850" w:rsidRPr="002B545D" w:rsidRDefault="002B545D" w:rsidP="002B545D">
      <w:pPr>
        <w:pStyle w:val="PargrafodaLista"/>
        <w:numPr>
          <w:ilvl w:val="0"/>
          <w:numId w:val="35"/>
        </w:numPr>
        <w:spacing w:line="240" w:lineRule="auto"/>
        <w:jc w:val="both"/>
        <w:rPr>
          <w:rFonts w:cstheme="minorHAnsi"/>
          <w:sz w:val="20"/>
          <w:szCs w:val="20"/>
        </w:rPr>
      </w:pPr>
      <w:r w:rsidRPr="002B545D">
        <w:rPr>
          <w:rFonts w:cstheme="minorHAnsi"/>
          <w:sz w:val="20"/>
          <w:szCs w:val="20"/>
        </w:rPr>
        <w:t>um item de pedido de venda</w:t>
      </w:r>
    </w:p>
    <w:p w14:paraId="2E8C3C9E" w14:textId="77777777" w:rsidR="002A6850" w:rsidRDefault="002A6850" w:rsidP="002F5C52">
      <w:pPr>
        <w:spacing w:line="240" w:lineRule="auto"/>
        <w:ind w:firstLine="708"/>
        <w:jc w:val="both"/>
        <w:rPr>
          <w:rFonts w:cstheme="minorHAnsi"/>
          <w:sz w:val="20"/>
          <w:szCs w:val="20"/>
        </w:rPr>
      </w:pPr>
    </w:p>
    <w:p w14:paraId="1DE4ADBC" w14:textId="601CAC16" w:rsidR="00C7307C" w:rsidRPr="00C7307C" w:rsidRDefault="00270EF3" w:rsidP="00C7307C">
      <w:pPr>
        <w:spacing w:line="240" w:lineRule="auto"/>
        <w:ind w:firstLine="708"/>
        <w:jc w:val="both"/>
        <w:rPr>
          <w:rFonts w:cstheme="minorHAnsi"/>
          <w:sz w:val="20"/>
          <w:szCs w:val="20"/>
        </w:rPr>
      </w:pPr>
      <w:r>
        <w:rPr>
          <w:rFonts w:cstheme="minorHAnsi"/>
          <w:b/>
          <w:sz w:val="20"/>
          <w:szCs w:val="20"/>
        </w:rPr>
        <w:t>4</w:t>
      </w:r>
      <w:r w:rsidR="00C7307C" w:rsidRPr="00C7307C">
        <w:rPr>
          <w:rFonts w:cstheme="minorHAnsi"/>
          <w:b/>
          <w:sz w:val="20"/>
          <w:szCs w:val="20"/>
        </w:rPr>
        <w:t>.3.5</w:t>
      </w:r>
      <w:r w:rsidR="002A6850" w:rsidRPr="00C7307C">
        <w:rPr>
          <w:rFonts w:cstheme="minorHAnsi"/>
          <w:b/>
          <w:sz w:val="20"/>
          <w:szCs w:val="20"/>
        </w:rPr>
        <w:t xml:space="preserve">. </w:t>
      </w:r>
      <w:r w:rsidR="000E13B0" w:rsidRPr="00C7307C">
        <w:rPr>
          <w:rFonts w:cstheme="minorHAnsi"/>
          <w:b/>
          <w:sz w:val="20"/>
          <w:szCs w:val="20"/>
        </w:rPr>
        <w:t>Planejamento e produção</w:t>
      </w:r>
      <w:r w:rsidR="000E13B0" w:rsidRPr="002F5C52">
        <w:rPr>
          <w:rFonts w:cstheme="minorHAnsi"/>
          <w:sz w:val="20"/>
          <w:szCs w:val="20"/>
        </w:rPr>
        <w:t xml:space="preserve"> </w:t>
      </w:r>
      <w:r w:rsidR="002A6850" w:rsidRPr="002F5C52">
        <w:rPr>
          <w:rFonts w:cstheme="minorHAnsi"/>
          <w:sz w:val="20"/>
          <w:szCs w:val="20"/>
        </w:rPr>
        <w:t xml:space="preserve">- </w:t>
      </w:r>
      <w:r w:rsidR="00C7307C" w:rsidRPr="00C7307C">
        <w:rPr>
          <w:rFonts w:cstheme="minorHAnsi"/>
          <w:sz w:val="20"/>
          <w:szCs w:val="20"/>
        </w:rPr>
        <w:t>Além de comprar e vender, a empresa industrial produz.</w:t>
      </w:r>
    </w:p>
    <w:p w14:paraId="6E479D37" w14:textId="77777777" w:rsidR="00C7307C" w:rsidRPr="00C7307C" w:rsidRDefault="00C7307C" w:rsidP="00C7307C">
      <w:pPr>
        <w:spacing w:line="240" w:lineRule="auto"/>
        <w:ind w:firstLine="708"/>
        <w:jc w:val="both"/>
        <w:rPr>
          <w:rFonts w:cstheme="minorHAnsi"/>
          <w:sz w:val="20"/>
          <w:szCs w:val="20"/>
        </w:rPr>
      </w:pPr>
      <w:r w:rsidRPr="00C7307C">
        <w:rPr>
          <w:rFonts w:cstheme="minorHAnsi"/>
          <w:sz w:val="20"/>
          <w:szCs w:val="20"/>
        </w:rPr>
        <w:t>Uma indústria compra insumos, tais como madeira, pregos e cola e, através de ordens de produção, transforma-os em produtos que vende, como mesas e armários.</w:t>
      </w:r>
    </w:p>
    <w:p w14:paraId="2C431FF3" w14:textId="77777777" w:rsidR="00C7307C" w:rsidRPr="00C7307C" w:rsidRDefault="00C7307C" w:rsidP="00C7307C">
      <w:pPr>
        <w:spacing w:line="240" w:lineRule="auto"/>
        <w:ind w:firstLine="708"/>
        <w:jc w:val="both"/>
        <w:rPr>
          <w:rFonts w:cstheme="minorHAnsi"/>
          <w:sz w:val="20"/>
          <w:szCs w:val="20"/>
        </w:rPr>
      </w:pPr>
      <w:r w:rsidRPr="00C7307C">
        <w:rPr>
          <w:rFonts w:cstheme="minorHAnsi"/>
          <w:sz w:val="20"/>
          <w:szCs w:val="20"/>
        </w:rPr>
        <w:t>MAXIPROD possui todas as funcionalidades utilizadas pelas empresas industriais:</w:t>
      </w:r>
    </w:p>
    <w:p w14:paraId="3A71C969" w14:textId="77777777" w:rsidR="00C7307C" w:rsidRPr="00C7307C" w:rsidRDefault="00C7307C" w:rsidP="00C7307C">
      <w:pPr>
        <w:pStyle w:val="PargrafodaLista"/>
        <w:numPr>
          <w:ilvl w:val="0"/>
          <w:numId w:val="36"/>
        </w:numPr>
        <w:spacing w:line="240" w:lineRule="auto"/>
        <w:jc w:val="both"/>
        <w:rPr>
          <w:rFonts w:cstheme="minorHAnsi"/>
          <w:sz w:val="20"/>
          <w:szCs w:val="20"/>
        </w:rPr>
      </w:pPr>
      <w:r w:rsidRPr="00C7307C">
        <w:rPr>
          <w:rFonts w:cstheme="minorHAnsi"/>
          <w:sz w:val="20"/>
          <w:szCs w:val="20"/>
        </w:rPr>
        <w:lastRenderedPageBreak/>
        <w:t>Apontamento de produção</w:t>
      </w:r>
    </w:p>
    <w:p w14:paraId="3A488721" w14:textId="77777777" w:rsidR="00C7307C" w:rsidRPr="00C7307C" w:rsidRDefault="00C7307C" w:rsidP="00C7307C">
      <w:pPr>
        <w:pStyle w:val="PargrafodaLista"/>
        <w:numPr>
          <w:ilvl w:val="0"/>
          <w:numId w:val="36"/>
        </w:numPr>
        <w:spacing w:line="240" w:lineRule="auto"/>
        <w:jc w:val="both"/>
        <w:rPr>
          <w:rFonts w:cstheme="minorHAnsi"/>
          <w:sz w:val="20"/>
          <w:szCs w:val="20"/>
        </w:rPr>
      </w:pPr>
      <w:r w:rsidRPr="00C7307C">
        <w:rPr>
          <w:rFonts w:cstheme="minorHAnsi"/>
          <w:sz w:val="20"/>
          <w:szCs w:val="20"/>
        </w:rPr>
        <w:t>Reservas de estoque para ordens de produção e pedidos de venda</w:t>
      </w:r>
    </w:p>
    <w:p w14:paraId="0B74C97E" w14:textId="77777777" w:rsidR="00C7307C" w:rsidRPr="00C7307C" w:rsidRDefault="00C7307C" w:rsidP="00C7307C">
      <w:pPr>
        <w:pStyle w:val="PargrafodaLista"/>
        <w:numPr>
          <w:ilvl w:val="0"/>
          <w:numId w:val="36"/>
        </w:numPr>
        <w:spacing w:line="240" w:lineRule="auto"/>
        <w:jc w:val="both"/>
        <w:rPr>
          <w:rFonts w:cstheme="minorHAnsi"/>
          <w:sz w:val="20"/>
          <w:szCs w:val="20"/>
        </w:rPr>
      </w:pPr>
      <w:r w:rsidRPr="00C7307C">
        <w:rPr>
          <w:rFonts w:cstheme="minorHAnsi"/>
          <w:sz w:val="20"/>
          <w:szCs w:val="20"/>
        </w:rPr>
        <w:t>Rastreabilidade:</w:t>
      </w:r>
    </w:p>
    <w:p w14:paraId="1A62ABB6" w14:textId="77777777" w:rsidR="00C7307C" w:rsidRPr="00C7307C" w:rsidRDefault="00C7307C" w:rsidP="00C7307C">
      <w:pPr>
        <w:pStyle w:val="PargrafodaLista"/>
        <w:numPr>
          <w:ilvl w:val="0"/>
          <w:numId w:val="36"/>
        </w:numPr>
        <w:spacing w:line="240" w:lineRule="auto"/>
        <w:ind w:left="1843"/>
        <w:jc w:val="both"/>
        <w:rPr>
          <w:rFonts w:cstheme="minorHAnsi"/>
          <w:sz w:val="20"/>
          <w:szCs w:val="20"/>
        </w:rPr>
      </w:pPr>
      <w:r w:rsidRPr="00C7307C">
        <w:rPr>
          <w:rFonts w:cstheme="minorHAnsi"/>
          <w:sz w:val="20"/>
          <w:szCs w:val="20"/>
        </w:rPr>
        <w:t>qual é a origem dos insumos de cada item produzido?</w:t>
      </w:r>
    </w:p>
    <w:p w14:paraId="56621CCA" w14:textId="77777777" w:rsidR="00C7307C" w:rsidRPr="00C7307C" w:rsidRDefault="00C7307C" w:rsidP="00C7307C">
      <w:pPr>
        <w:pStyle w:val="PargrafodaLista"/>
        <w:numPr>
          <w:ilvl w:val="0"/>
          <w:numId w:val="36"/>
        </w:numPr>
        <w:spacing w:line="240" w:lineRule="auto"/>
        <w:ind w:left="1843"/>
        <w:jc w:val="both"/>
        <w:rPr>
          <w:rFonts w:cstheme="minorHAnsi"/>
          <w:sz w:val="20"/>
          <w:szCs w:val="20"/>
        </w:rPr>
      </w:pPr>
      <w:r w:rsidRPr="00C7307C">
        <w:rPr>
          <w:rFonts w:cstheme="minorHAnsi"/>
          <w:sz w:val="20"/>
          <w:szCs w:val="20"/>
        </w:rPr>
        <w:t>a que produtos foi incorporado cada insumo?</w:t>
      </w:r>
    </w:p>
    <w:p w14:paraId="2E265941" w14:textId="77777777" w:rsidR="00C7307C" w:rsidRPr="00C7307C" w:rsidRDefault="00C7307C" w:rsidP="00C7307C">
      <w:pPr>
        <w:spacing w:line="240" w:lineRule="auto"/>
        <w:ind w:firstLine="708"/>
        <w:jc w:val="both"/>
        <w:rPr>
          <w:rFonts w:cstheme="minorHAnsi"/>
          <w:sz w:val="20"/>
          <w:szCs w:val="20"/>
        </w:rPr>
      </w:pPr>
      <w:r w:rsidRPr="00C7307C">
        <w:rPr>
          <w:rFonts w:cstheme="minorHAnsi"/>
          <w:sz w:val="20"/>
          <w:szCs w:val="20"/>
        </w:rPr>
        <w:t>MAXIPROD atende os requisitos da ANVISA, assegurando a qualidade e rastreabilidade:</w:t>
      </w:r>
    </w:p>
    <w:p w14:paraId="3C0D182A" w14:textId="77777777" w:rsidR="00C7307C" w:rsidRPr="00C7307C" w:rsidRDefault="00C7307C" w:rsidP="00C7307C">
      <w:pPr>
        <w:pStyle w:val="PargrafodaLista"/>
        <w:numPr>
          <w:ilvl w:val="0"/>
          <w:numId w:val="37"/>
        </w:numPr>
        <w:spacing w:line="240" w:lineRule="auto"/>
        <w:jc w:val="both"/>
        <w:rPr>
          <w:rFonts w:cstheme="minorHAnsi"/>
          <w:sz w:val="20"/>
          <w:szCs w:val="20"/>
        </w:rPr>
      </w:pPr>
      <w:r w:rsidRPr="00C7307C">
        <w:rPr>
          <w:rFonts w:cstheme="minorHAnsi"/>
          <w:sz w:val="20"/>
          <w:szCs w:val="20"/>
        </w:rPr>
        <w:t>Registro de lotes, com identificação do fabricante, data de fabricação, validade e reanálise;</w:t>
      </w:r>
    </w:p>
    <w:p w14:paraId="5D64CA10" w14:textId="77777777" w:rsidR="00C7307C" w:rsidRPr="00C7307C" w:rsidRDefault="00C7307C" w:rsidP="00C7307C">
      <w:pPr>
        <w:pStyle w:val="PargrafodaLista"/>
        <w:numPr>
          <w:ilvl w:val="0"/>
          <w:numId w:val="37"/>
        </w:numPr>
        <w:spacing w:line="240" w:lineRule="auto"/>
        <w:jc w:val="both"/>
        <w:rPr>
          <w:rFonts w:cstheme="minorHAnsi"/>
          <w:sz w:val="20"/>
          <w:szCs w:val="20"/>
        </w:rPr>
      </w:pPr>
      <w:r w:rsidRPr="00C7307C">
        <w:rPr>
          <w:rFonts w:cstheme="minorHAnsi"/>
          <w:sz w:val="20"/>
          <w:szCs w:val="20"/>
        </w:rPr>
        <w:t>Indicação de lotes vencidos e por vencer em determinado prazo;</w:t>
      </w:r>
    </w:p>
    <w:p w14:paraId="7EA8BA99" w14:textId="77777777" w:rsidR="00C7307C" w:rsidRPr="00C7307C" w:rsidRDefault="00C7307C" w:rsidP="00C7307C">
      <w:pPr>
        <w:pStyle w:val="PargrafodaLista"/>
        <w:numPr>
          <w:ilvl w:val="0"/>
          <w:numId w:val="37"/>
        </w:numPr>
        <w:spacing w:line="240" w:lineRule="auto"/>
        <w:jc w:val="both"/>
        <w:rPr>
          <w:rFonts w:cstheme="minorHAnsi"/>
          <w:sz w:val="20"/>
          <w:szCs w:val="20"/>
        </w:rPr>
      </w:pPr>
      <w:r w:rsidRPr="00C7307C">
        <w:rPr>
          <w:rFonts w:cstheme="minorHAnsi"/>
          <w:sz w:val="20"/>
          <w:szCs w:val="20"/>
        </w:rPr>
        <w:t>Prioridade para consumo dos lotes com data de vencimento mais próxima e bloqueio dos lotes vencidos;</w:t>
      </w:r>
    </w:p>
    <w:p w14:paraId="2A0B8A47" w14:textId="77777777" w:rsidR="00C7307C" w:rsidRPr="00C7307C" w:rsidRDefault="00C7307C" w:rsidP="00C7307C">
      <w:pPr>
        <w:pStyle w:val="PargrafodaLista"/>
        <w:numPr>
          <w:ilvl w:val="0"/>
          <w:numId w:val="37"/>
        </w:numPr>
        <w:spacing w:line="240" w:lineRule="auto"/>
        <w:jc w:val="both"/>
        <w:rPr>
          <w:rFonts w:cstheme="minorHAnsi"/>
          <w:sz w:val="20"/>
          <w:szCs w:val="20"/>
        </w:rPr>
      </w:pPr>
      <w:r w:rsidRPr="00C7307C">
        <w:rPr>
          <w:rFonts w:cstheme="minorHAnsi"/>
          <w:sz w:val="20"/>
          <w:szCs w:val="20"/>
        </w:rPr>
        <w:t>Rastreabilidade em todas as movimentações de material: registro automático das quantidades e lotes dos insumos de cada ordem de produção. Veja insumos usados em uma ordem de produção.</w:t>
      </w:r>
    </w:p>
    <w:p w14:paraId="17C481AA" w14:textId="77777777" w:rsidR="00C7307C" w:rsidRPr="00C7307C" w:rsidRDefault="00C7307C" w:rsidP="00C7307C">
      <w:pPr>
        <w:pStyle w:val="PargrafodaLista"/>
        <w:numPr>
          <w:ilvl w:val="0"/>
          <w:numId w:val="37"/>
        </w:numPr>
        <w:spacing w:line="240" w:lineRule="auto"/>
        <w:jc w:val="both"/>
        <w:rPr>
          <w:rFonts w:cstheme="minorHAnsi"/>
          <w:sz w:val="20"/>
          <w:szCs w:val="20"/>
        </w:rPr>
      </w:pPr>
      <w:r w:rsidRPr="00C7307C">
        <w:rPr>
          <w:rFonts w:cstheme="minorHAnsi"/>
          <w:sz w:val="20"/>
          <w:szCs w:val="20"/>
        </w:rPr>
        <w:t>Inspeção de qualidade no recebimento e produção;</w:t>
      </w:r>
    </w:p>
    <w:p w14:paraId="366246C1" w14:textId="68AF0F40" w:rsidR="00C7307C" w:rsidRPr="00C7307C" w:rsidRDefault="00C7307C" w:rsidP="00C7307C">
      <w:pPr>
        <w:pStyle w:val="PargrafodaLista"/>
        <w:numPr>
          <w:ilvl w:val="0"/>
          <w:numId w:val="37"/>
        </w:numPr>
        <w:spacing w:line="240" w:lineRule="auto"/>
        <w:jc w:val="both"/>
        <w:rPr>
          <w:rFonts w:cstheme="minorHAnsi"/>
          <w:sz w:val="20"/>
          <w:szCs w:val="20"/>
        </w:rPr>
      </w:pPr>
      <w:r w:rsidRPr="00C7307C">
        <w:rPr>
          <w:rFonts w:cstheme="minorHAnsi"/>
          <w:sz w:val="20"/>
          <w:szCs w:val="20"/>
        </w:rPr>
        <w:t>Instruções de produção detalhadas por operação.</w:t>
      </w:r>
    </w:p>
    <w:p w14:paraId="13875E98" w14:textId="77777777" w:rsidR="000B6DB2" w:rsidRDefault="000B6DB2" w:rsidP="00D43DA8">
      <w:pPr>
        <w:spacing w:line="240" w:lineRule="auto"/>
        <w:ind w:firstLine="708"/>
        <w:jc w:val="both"/>
        <w:rPr>
          <w:rFonts w:cstheme="minorHAnsi"/>
          <w:b/>
          <w:sz w:val="20"/>
          <w:szCs w:val="20"/>
        </w:rPr>
      </w:pPr>
    </w:p>
    <w:p w14:paraId="37853CF0" w14:textId="4F8AC610" w:rsidR="00804A0D" w:rsidRDefault="00270EF3" w:rsidP="00D43DA8">
      <w:pPr>
        <w:spacing w:line="240" w:lineRule="auto"/>
        <w:ind w:firstLine="708"/>
        <w:jc w:val="both"/>
        <w:rPr>
          <w:rFonts w:cstheme="minorHAnsi"/>
          <w:sz w:val="20"/>
          <w:szCs w:val="20"/>
        </w:rPr>
      </w:pPr>
      <w:r>
        <w:rPr>
          <w:rFonts w:cstheme="minorHAnsi"/>
          <w:b/>
          <w:sz w:val="20"/>
          <w:szCs w:val="20"/>
        </w:rPr>
        <w:t>4</w:t>
      </w:r>
      <w:r w:rsidR="00C7307C" w:rsidRPr="00D43DA8">
        <w:rPr>
          <w:rFonts w:cstheme="minorHAnsi"/>
          <w:b/>
          <w:sz w:val="20"/>
          <w:szCs w:val="20"/>
        </w:rPr>
        <w:t>.3.6</w:t>
      </w:r>
      <w:r w:rsidR="000E13B0" w:rsidRPr="00D43DA8">
        <w:rPr>
          <w:rFonts w:cstheme="minorHAnsi"/>
          <w:b/>
          <w:sz w:val="20"/>
          <w:szCs w:val="20"/>
        </w:rPr>
        <w:t>. Financeiro</w:t>
      </w:r>
      <w:r w:rsidR="000E13B0" w:rsidRPr="002F5C52">
        <w:rPr>
          <w:rFonts w:cstheme="minorHAnsi"/>
          <w:sz w:val="20"/>
          <w:szCs w:val="20"/>
        </w:rPr>
        <w:t xml:space="preserve"> </w:t>
      </w:r>
    </w:p>
    <w:p w14:paraId="317EF98A" w14:textId="540DBE46" w:rsidR="00D43DA8" w:rsidRPr="00D43DA8" w:rsidRDefault="00270EF3" w:rsidP="00804A0D">
      <w:pPr>
        <w:spacing w:line="240" w:lineRule="auto"/>
        <w:ind w:firstLine="708"/>
        <w:jc w:val="both"/>
        <w:rPr>
          <w:rFonts w:cstheme="minorHAnsi"/>
          <w:sz w:val="20"/>
          <w:szCs w:val="20"/>
        </w:rPr>
      </w:pPr>
      <w:r>
        <w:rPr>
          <w:rFonts w:cstheme="minorHAnsi"/>
          <w:b/>
          <w:sz w:val="20"/>
          <w:szCs w:val="20"/>
        </w:rPr>
        <w:t>4</w:t>
      </w:r>
      <w:r w:rsidR="00804A0D" w:rsidRPr="00804A0D">
        <w:rPr>
          <w:rFonts w:cstheme="minorHAnsi"/>
          <w:b/>
          <w:sz w:val="20"/>
          <w:szCs w:val="20"/>
        </w:rPr>
        <w:t>.3.6.1. Contas a receber</w:t>
      </w:r>
      <w:r w:rsidR="00804A0D">
        <w:rPr>
          <w:rFonts w:cstheme="minorHAnsi"/>
          <w:sz w:val="20"/>
          <w:szCs w:val="20"/>
        </w:rPr>
        <w:t xml:space="preserve"> -</w:t>
      </w:r>
      <w:r w:rsidR="000E13B0" w:rsidRPr="002F5C52">
        <w:rPr>
          <w:rFonts w:cstheme="minorHAnsi"/>
          <w:sz w:val="20"/>
          <w:szCs w:val="20"/>
        </w:rPr>
        <w:t xml:space="preserve"> </w:t>
      </w:r>
      <w:r w:rsidR="00D43DA8" w:rsidRPr="00D43DA8">
        <w:rPr>
          <w:rFonts w:cstheme="minorHAnsi"/>
          <w:sz w:val="20"/>
          <w:szCs w:val="20"/>
        </w:rPr>
        <w:t>Os títulos a receber são criados automaticamente na emissão das notas fiscais de saída. Com base na condição de pagamento informada, os valores e vencimentos de cada parcela são calculados automaticamente.</w:t>
      </w:r>
    </w:p>
    <w:p w14:paraId="512A570D" w14:textId="77777777" w:rsidR="00D43DA8" w:rsidRPr="00D43DA8" w:rsidRDefault="00D43DA8" w:rsidP="00D43DA8">
      <w:pPr>
        <w:spacing w:line="240" w:lineRule="auto"/>
        <w:ind w:firstLine="708"/>
        <w:jc w:val="both"/>
        <w:rPr>
          <w:rFonts w:cstheme="minorHAnsi"/>
          <w:sz w:val="20"/>
          <w:szCs w:val="20"/>
        </w:rPr>
      </w:pPr>
      <w:r w:rsidRPr="00D43DA8">
        <w:rPr>
          <w:rFonts w:cstheme="minorHAnsi"/>
          <w:sz w:val="20"/>
          <w:szCs w:val="20"/>
        </w:rPr>
        <w:t>Antes do faturamento, os títulos previstos dos pedidos de venda podem ser visualizados no fluxo de caixa, sendo identificados como previsão.</w:t>
      </w:r>
    </w:p>
    <w:p w14:paraId="0993F659" w14:textId="77777777" w:rsidR="00D43DA8" w:rsidRPr="00D43DA8" w:rsidRDefault="00D43DA8" w:rsidP="00D43DA8">
      <w:pPr>
        <w:spacing w:line="240" w:lineRule="auto"/>
        <w:ind w:firstLine="708"/>
        <w:jc w:val="both"/>
        <w:rPr>
          <w:rFonts w:cstheme="minorHAnsi"/>
          <w:sz w:val="20"/>
          <w:szCs w:val="20"/>
        </w:rPr>
      </w:pPr>
      <w:r w:rsidRPr="00D43DA8">
        <w:rPr>
          <w:rFonts w:cstheme="minorHAnsi"/>
          <w:sz w:val="20"/>
          <w:szCs w:val="20"/>
        </w:rPr>
        <w:t>Receitas a receber ou já recebidas podem ser inseridas manualmente.</w:t>
      </w:r>
    </w:p>
    <w:p w14:paraId="5B765968" w14:textId="1BF24B2F" w:rsidR="000E13B0" w:rsidRDefault="00D43DA8" w:rsidP="00D43DA8">
      <w:pPr>
        <w:spacing w:line="240" w:lineRule="auto"/>
        <w:ind w:firstLine="708"/>
        <w:jc w:val="both"/>
        <w:rPr>
          <w:rFonts w:cstheme="minorHAnsi"/>
          <w:sz w:val="20"/>
          <w:szCs w:val="20"/>
        </w:rPr>
      </w:pPr>
      <w:r w:rsidRPr="00D43DA8">
        <w:rPr>
          <w:rFonts w:cstheme="minorHAnsi"/>
          <w:sz w:val="20"/>
          <w:szCs w:val="20"/>
        </w:rPr>
        <w:t>Também podem ser cadastrados os adiantamentos recebidos. Ao emitir nota fiscal de faturamento, os títulos a receber podem ser compensados com os adiantamentos recebidos.</w:t>
      </w:r>
    </w:p>
    <w:p w14:paraId="570FDD83" w14:textId="2DD4B815" w:rsidR="000E13B0" w:rsidRPr="002A6850" w:rsidRDefault="001D0CBD" w:rsidP="001D0CBD">
      <w:pPr>
        <w:spacing w:line="240" w:lineRule="auto"/>
        <w:ind w:firstLine="142"/>
        <w:jc w:val="center"/>
        <w:rPr>
          <w:rFonts w:cstheme="minorHAnsi"/>
          <w:sz w:val="20"/>
          <w:szCs w:val="20"/>
        </w:rPr>
      </w:pPr>
      <w:r>
        <w:rPr>
          <w:rFonts w:cstheme="minorHAnsi"/>
          <w:noProof/>
          <w:sz w:val="20"/>
          <w:szCs w:val="20"/>
        </w:rPr>
        <w:drawing>
          <wp:inline distT="0" distB="0" distL="0" distR="0" wp14:anchorId="0AA4D324" wp14:editId="6EFE1367">
            <wp:extent cx="6631305" cy="1908175"/>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631305" cy="1908175"/>
                    </a:xfrm>
                    <a:prstGeom prst="rect">
                      <a:avLst/>
                    </a:prstGeom>
                    <a:noFill/>
                    <a:ln>
                      <a:noFill/>
                    </a:ln>
                  </pic:spPr>
                </pic:pic>
              </a:graphicData>
            </a:graphic>
          </wp:inline>
        </w:drawing>
      </w:r>
    </w:p>
    <w:p w14:paraId="45545670" w14:textId="6C4554D7" w:rsidR="0047027E" w:rsidRDefault="0047027E" w:rsidP="002F5C52">
      <w:pPr>
        <w:spacing w:line="240" w:lineRule="auto"/>
        <w:ind w:firstLine="708"/>
        <w:jc w:val="both"/>
        <w:rPr>
          <w:rFonts w:cstheme="minorHAnsi"/>
          <w:sz w:val="20"/>
          <w:szCs w:val="20"/>
        </w:rPr>
      </w:pPr>
      <w:r>
        <w:rPr>
          <w:rFonts w:cstheme="minorHAnsi"/>
          <w:sz w:val="20"/>
          <w:szCs w:val="20"/>
        </w:rPr>
        <w:t>O</w:t>
      </w:r>
      <w:r w:rsidRPr="0047027E">
        <w:rPr>
          <w:rFonts w:cstheme="minorHAnsi"/>
          <w:sz w:val="20"/>
          <w:szCs w:val="20"/>
        </w:rPr>
        <w:t xml:space="preserve"> limite de crédito</w:t>
      </w:r>
      <w:r>
        <w:rPr>
          <w:rFonts w:cstheme="minorHAnsi"/>
          <w:sz w:val="20"/>
          <w:szCs w:val="20"/>
        </w:rPr>
        <w:t xml:space="preserve"> pode ser definido</w:t>
      </w:r>
      <w:r w:rsidRPr="0047027E">
        <w:rPr>
          <w:rFonts w:cstheme="minorHAnsi"/>
          <w:sz w:val="20"/>
          <w:szCs w:val="20"/>
        </w:rPr>
        <w:t xml:space="preserve"> por cliente.</w:t>
      </w:r>
    </w:p>
    <w:p w14:paraId="3AD49AF7" w14:textId="54340B30" w:rsidR="0047027E" w:rsidRDefault="0047027E" w:rsidP="0047027E">
      <w:pPr>
        <w:spacing w:line="240" w:lineRule="auto"/>
        <w:ind w:firstLine="708"/>
        <w:jc w:val="center"/>
        <w:rPr>
          <w:rFonts w:cstheme="minorHAnsi"/>
          <w:sz w:val="20"/>
          <w:szCs w:val="20"/>
        </w:rPr>
      </w:pPr>
      <w:r>
        <w:rPr>
          <w:noProof/>
          <w:lang w:eastAsia="pt-BR"/>
        </w:rPr>
        <w:lastRenderedPageBreak/>
        <w:drawing>
          <wp:inline distT="0" distB="0" distL="0" distR="0" wp14:anchorId="3873974A" wp14:editId="4EFCD2E9">
            <wp:extent cx="4762500" cy="2209165"/>
            <wp:effectExtent l="0" t="0" r="0" b="635"/>
            <wp:docPr id="27" name="Imagem 27" descr="Limite de crÃ©d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imite de crÃ©dit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2500" cy="2209165"/>
                    </a:xfrm>
                    <a:prstGeom prst="rect">
                      <a:avLst/>
                    </a:prstGeom>
                    <a:noFill/>
                    <a:ln>
                      <a:noFill/>
                    </a:ln>
                  </pic:spPr>
                </pic:pic>
              </a:graphicData>
            </a:graphic>
          </wp:inline>
        </w:drawing>
      </w:r>
    </w:p>
    <w:p w14:paraId="6B9E0268" w14:textId="1DC4A276" w:rsidR="0047027E" w:rsidRDefault="0047027E" w:rsidP="002F5C52">
      <w:pPr>
        <w:spacing w:line="240" w:lineRule="auto"/>
        <w:ind w:firstLine="708"/>
        <w:jc w:val="both"/>
        <w:rPr>
          <w:rFonts w:cstheme="minorHAnsi"/>
          <w:sz w:val="20"/>
          <w:szCs w:val="20"/>
        </w:rPr>
      </w:pPr>
      <w:r w:rsidRPr="0047027E">
        <w:rPr>
          <w:rFonts w:cstheme="minorHAnsi"/>
          <w:sz w:val="20"/>
          <w:szCs w:val="20"/>
        </w:rPr>
        <w:t>O MAXIPROD gera boletos com e sem registro para os principais bancos.</w:t>
      </w:r>
    </w:p>
    <w:p w14:paraId="1B99506D" w14:textId="2F9ED78C" w:rsidR="0047027E" w:rsidRDefault="0047027E" w:rsidP="002F5C52">
      <w:pPr>
        <w:spacing w:line="240" w:lineRule="auto"/>
        <w:ind w:firstLine="708"/>
        <w:jc w:val="both"/>
        <w:rPr>
          <w:rFonts w:cstheme="minorHAnsi"/>
          <w:sz w:val="20"/>
          <w:szCs w:val="20"/>
        </w:rPr>
      </w:pPr>
      <w:r>
        <w:rPr>
          <w:noProof/>
          <w:lang w:eastAsia="pt-BR"/>
        </w:rPr>
        <w:drawing>
          <wp:inline distT="0" distB="0" distL="0" distR="0" wp14:anchorId="382C8996" wp14:editId="392C4143">
            <wp:extent cx="5127031" cy="2354922"/>
            <wp:effectExtent l="0" t="0" r="0" b="7620"/>
            <wp:docPr id="28" name="Imagem 28" descr="Bol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olet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30608" cy="2356565"/>
                    </a:xfrm>
                    <a:prstGeom prst="rect">
                      <a:avLst/>
                    </a:prstGeom>
                    <a:noFill/>
                    <a:ln>
                      <a:noFill/>
                    </a:ln>
                  </pic:spPr>
                </pic:pic>
              </a:graphicData>
            </a:graphic>
          </wp:inline>
        </w:drawing>
      </w:r>
    </w:p>
    <w:p w14:paraId="71D08B4B" w14:textId="49B07F36" w:rsidR="0047027E" w:rsidRDefault="0047027E" w:rsidP="002F5C52">
      <w:pPr>
        <w:spacing w:line="240" w:lineRule="auto"/>
        <w:ind w:firstLine="708"/>
        <w:jc w:val="both"/>
        <w:rPr>
          <w:rFonts w:cstheme="minorHAnsi"/>
          <w:sz w:val="20"/>
          <w:szCs w:val="20"/>
        </w:rPr>
      </w:pPr>
      <w:r w:rsidRPr="0047027E">
        <w:rPr>
          <w:rFonts w:cstheme="minorHAnsi"/>
          <w:sz w:val="20"/>
          <w:szCs w:val="20"/>
        </w:rPr>
        <w:t>Com base no arquivo retornado pelo banco o MAXIPROD efetua automaticamente a baixa dos títulos do contas a receber.</w:t>
      </w:r>
    </w:p>
    <w:p w14:paraId="130D1F79" w14:textId="17074147" w:rsidR="0047027E" w:rsidRDefault="0047027E" w:rsidP="0047027E">
      <w:pPr>
        <w:spacing w:line="240" w:lineRule="auto"/>
        <w:ind w:firstLine="708"/>
        <w:jc w:val="center"/>
        <w:rPr>
          <w:rFonts w:cstheme="minorHAnsi"/>
          <w:sz w:val="20"/>
          <w:szCs w:val="20"/>
        </w:rPr>
      </w:pPr>
      <w:r>
        <w:rPr>
          <w:noProof/>
          <w:lang w:eastAsia="pt-BR"/>
        </w:rPr>
        <w:drawing>
          <wp:inline distT="0" distB="0" distL="0" distR="0" wp14:anchorId="39441A80" wp14:editId="4BDC8810">
            <wp:extent cx="4205783" cy="1873040"/>
            <wp:effectExtent l="0" t="0" r="4445" b="0"/>
            <wp:docPr id="29" name="Imagem 29" descr="Importar arquivo de re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portar arquivo de retorn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05954" cy="1873116"/>
                    </a:xfrm>
                    <a:prstGeom prst="rect">
                      <a:avLst/>
                    </a:prstGeom>
                    <a:noFill/>
                    <a:ln>
                      <a:noFill/>
                    </a:ln>
                  </pic:spPr>
                </pic:pic>
              </a:graphicData>
            </a:graphic>
          </wp:inline>
        </w:drawing>
      </w:r>
    </w:p>
    <w:p w14:paraId="66FD06BC" w14:textId="77777777" w:rsidR="00A60A4F" w:rsidRDefault="00A60A4F" w:rsidP="00804A0D">
      <w:pPr>
        <w:spacing w:line="240" w:lineRule="auto"/>
        <w:ind w:firstLine="708"/>
        <w:jc w:val="both"/>
        <w:rPr>
          <w:rFonts w:cstheme="minorHAnsi"/>
          <w:b/>
          <w:sz w:val="20"/>
          <w:szCs w:val="20"/>
        </w:rPr>
      </w:pPr>
    </w:p>
    <w:p w14:paraId="5049321C" w14:textId="4DFF4396" w:rsidR="00804A0D" w:rsidRPr="00804A0D" w:rsidRDefault="00270EF3" w:rsidP="00804A0D">
      <w:pPr>
        <w:spacing w:line="240" w:lineRule="auto"/>
        <w:ind w:firstLine="708"/>
        <w:jc w:val="both"/>
        <w:rPr>
          <w:rFonts w:cstheme="minorHAnsi"/>
          <w:sz w:val="20"/>
          <w:szCs w:val="20"/>
        </w:rPr>
      </w:pPr>
      <w:r>
        <w:rPr>
          <w:rFonts w:cstheme="minorHAnsi"/>
          <w:b/>
          <w:sz w:val="20"/>
          <w:szCs w:val="20"/>
        </w:rPr>
        <w:t>4</w:t>
      </w:r>
      <w:r w:rsidR="00804A0D" w:rsidRPr="00804A0D">
        <w:rPr>
          <w:rFonts w:cstheme="minorHAnsi"/>
          <w:b/>
          <w:sz w:val="20"/>
          <w:szCs w:val="20"/>
        </w:rPr>
        <w:t>.3.6.</w:t>
      </w:r>
      <w:r w:rsidR="00804A0D">
        <w:rPr>
          <w:rFonts w:cstheme="minorHAnsi"/>
          <w:b/>
          <w:sz w:val="20"/>
          <w:szCs w:val="20"/>
        </w:rPr>
        <w:t>2</w:t>
      </w:r>
      <w:r w:rsidR="00804A0D" w:rsidRPr="00804A0D">
        <w:rPr>
          <w:rFonts w:cstheme="minorHAnsi"/>
          <w:b/>
          <w:sz w:val="20"/>
          <w:szCs w:val="20"/>
        </w:rPr>
        <w:t xml:space="preserve">. Contas a </w:t>
      </w:r>
      <w:r w:rsidR="00804A0D">
        <w:rPr>
          <w:rFonts w:cstheme="minorHAnsi"/>
          <w:b/>
          <w:sz w:val="20"/>
          <w:szCs w:val="20"/>
        </w:rPr>
        <w:t xml:space="preserve">pagar - </w:t>
      </w:r>
      <w:r w:rsidR="00804A0D" w:rsidRPr="00804A0D">
        <w:rPr>
          <w:rFonts w:cstheme="minorHAnsi"/>
          <w:sz w:val="20"/>
          <w:szCs w:val="20"/>
        </w:rPr>
        <w:t>As contas a pagar são criados automaticamente no recebimento de notas fiscais e na emissão de notas fiscais de entrada. Com base na condição de pagamento informada (por exemplo “30 60 90”), os valores e vencimentos de cada parcela são calculados automaticamente.</w:t>
      </w:r>
    </w:p>
    <w:p w14:paraId="5C1DA398" w14:textId="77777777" w:rsidR="00804A0D" w:rsidRPr="00804A0D" w:rsidRDefault="00804A0D" w:rsidP="00804A0D">
      <w:pPr>
        <w:spacing w:line="240" w:lineRule="auto"/>
        <w:ind w:firstLine="708"/>
        <w:jc w:val="both"/>
        <w:rPr>
          <w:rFonts w:cstheme="minorHAnsi"/>
          <w:sz w:val="20"/>
          <w:szCs w:val="20"/>
        </w:rPr>
      </w:pPr>
      <w:r w:rsidRPr="00804A0D">
        <w:rPr>
          <w:rFonts w:cstheme="minorHAnsi"/>
          <w:sz w:val="20"/>
          <w:szCs w:val="20"/>
        </w:rPr>
        <w:t>Despesas a pagar ou já pagas podem ser inseridas manualmente.</w:t>
      </w:r>
    </w:p>
    <w:p w14:paraId="204514A6" w14:textId="13152287" w:rsidR="00804A0D" w:rsidRDefault="00804A0D" w:rsidP="00804A0D">
      <w:pPr>
        <w:spacing w:line="240" w:lineRule="auto"/>
        <w:ind w:firstLine="708"/>
        <w:jc w:val="both"/>
        <w:rPr>
          <w:rFonts w:cstheme="minorHAnsi"/>
          <w:sz w:val="20"/>
          <w:szCs w:val="20"/>
        </w:rPr>
      </w:pPr>
      <w:r w:rsidRPr="00804A0D">
        <w:rPr>
          <w:rFonts w:cstheme="minorHAnsi"/>
          <w:sz w:val="20"/>
          <w:szCs w:val="20"/>
        </w:rPr>
        <w:lastRenderedPageBreak/>
        <w:t>Também podem ser cadastrados adiantamentos.  Ao pagar um título, MAXIPROD alerta que há adiantamentos pagos para aquele fornecedor, perguntando se deseja prosseguir com o pagamento, ou compensar com o adiantamento.</w:t>
      </w:r>
    </w:p>
    <w:p w14:paraId="500E061B" w14:textId="0599D15E" w:rsidR="00804A0D" w:rsidRPr="00804A0D" w:rsidRDefault="008602C7" w:rsidP="008602C7">
      <w:pPr>
        <w:spacing w:line="240" w:lineRule="auto"/>
        <w:ind w:firstLine="142"/>
        <w:jc w:val="center"/>
        <w:rPr>
          <w:rFonts w:cstheme="minorHAnsi"/>
          <w:sz w:val="20"/>
          <w:szCs w:val="20"/>
        </w:rPr>
      </w:pPr>
      <w:r>
        <w:rPr>
          <w:rFonts w:cstheme="minorHAnsi"/>
          <w:noProof/>
          <w:sz w:val="20"/>
          <w:szCs w:val="20"/>
        </w:rPr>
        <w:drawing>
          <wp:inline distT="0" distB="0" distL="0" distR="0" wp14:anchorId="3E14E65C" wp14:editId="3F7462C6">
            <wp:extent cx="6639560" cy="2035810"/>
            <wp:effectExtent l="0" t="0" r="8890" b="254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639560" cy="2035810"/>
                    </a:xfrm>
                    <a:prstGeom prst="rect">
                      <a:avLst/>
                    </a:prstGeom>
                    <a:noFill/>
                    <a:ln>
                      <a:noFill/>
                    </a:ln>
                  </pic:spPr>
                </pic:pic>
              </a:graphicData>
            </a:graphic>
          </wp:inline>
        </w:drawing>
      </w:r>
    </w:p>
    <w:p w14:paraId="4B449A66" w14:textId="77777777" w:rsidR="000B6DB2" w:rsidRDefault="000B6DB2" w:rsidP="00804A0D">
      <w:pPr>
        <w:spacing w:line="240" w:lineRule="auto"/>
        <w:ind w:firstLine="708"/>
        <w:jc w:val="both"/>
        <w:rPr>
          <w:rFonts w:cstheme="minorHAnsi"/>
          <w:b/>
          <w:sz w:val="20"/>
          <w:szCs w:val="20"/>
        </w:rPr>
      </w:pPr>
    </w:p>
    <w:p w14:paraId="688DDE5F" w14:textId="6335B9F7" w:rsidR="00804A0D" w:rsidRPr="00804A0D" w:rsidRDefault="00270EF3" w:rsidP="00804A0D">
      <w:pPr>
        <w:spacing w:line="240" w:lineRule="auto"/>
        <w:ind w:firstLine="708"/>
        <w:jc w:val="both"/>
        <w:rPr>
          <w:rFonts w:cstheme="minorHAnsi"/>
          <w:sz w:val="20"/>
          <w:szCs w:val="20"/>
        </w:rPr>
      </w:pPr>
      <w:r>
        <w:rPr>
          <w:rFonts w:cstheme="minorHAnsi"/>
          <w:b/>
          <w:sz w:val="20"/>
          <w:szCs w:val="20"/>
        </w:rPr>
        <w:t>4</w:t>
      </w:r>
      <w:r w:rsidR="00804A0D" w:rsidRPr="00804A0D">
        <w:rPr>
          <w:rFonts w:cstheme="minorHAnsi"/>
          <w:b/>
          <w:sz w:val="20"/>
          <w:szCs w:val="20"/>
        </w:rPr>
        <w:t>.3.6.</w:t>
      </w:r>
      <w:r w:rsidR="00804A0D">
        <w:rPr>
          <w:rFonts w:cstheme="minorHAnsi"/>
          <w:b/>
          <w:sz w:val="20"/>
          <w:szCs w:val="20"/>
        </w:rPr>
        <w:t>3</w:t>
      </w:r>
      <w:r w:rsidR="00804A0D" w:rsidRPr="00804A0D">
        <w:rPr>
          <w:rFonts w:cstheme="minorHAnsi"/>
          <w:b/>
          <w:sz w:val="20"/>
          <w:szCs w:val="20"/>
        </w:rPr>
        <w:t xml:space="preserve">. </w:t>
      </w:r>
      <w:r w:rsidR="00804A0D">
        <w:rPr>
          <w:rFonts w:cstheme="minorHAnsi"/>
          <w:b/>
          <w:sz w:val="20"/>
          <w:szCs w:val="20"/>
        </w:rPr>
        <w:t xml:space="preserve">Fluxo de caixa - </w:t>
      </w:r>
      <w:r w:rsidR="00804A0D" w:rsidRPr="00804A0D">
        <w:rPr>
          <w:rFonts w:cstheme="minorHAnsi"/>
          <w:sz w:val="20"/>
          <w:szCs w:val="20"/>
        </w:rPr>
        <w:t>Acompanhe a evolução do fluxo de caixa gerado com base nas contas a receber e a pagar de títulos a receber e a pagar, receitas e despesas, adiantamentos a receber e a pagar, e também previsões de entradas em função dos pedidos de venda e previsões de saídas em função de pedidos de compra.</w:t>
      </w:r>
    </w:p>
    <w:p w14:paraId="31548941" w14:textId="710E2863" w:rsidR="00804A0D" w:rsidRDefault="00804A0D" w:rsidP="00804A0D">
      <w:pPr>
        <w:spacing w:line="240" w:lineRule="auto"/>
        <w:ind w:firstLine="708"/>
        <w:jc w:val="both"/>
        <w:rPr>
          <w:rFonts w:cstheme="minorHAnsi"/>
          <w:sz w:val="20"/>
          <w:szCs w:val="20"/>
        </w:rPr>
      </w:pPr>
      <w:r w:rsidRPr="00804A0D">
        <w:rPr>
          <w:rFonts w:cstheme="minorHAnsi"/>
          <w:sz w:val="20"/>
          <w:szCs w:val="20"/>
        </w:rPr>
        <w:t>O fluxo de caixa é gerado automaticamente a partir de suas origens, sem retrabalho ou enganos de digitação.</w:t>
      </w:r>
    </w:p>
    <w:p w14:paraId="37634D9B" w14:textId="0F8D902F" w:rsidR="00804A0D" w:rsidRDefault="009A66BB" w:rsidP="009A66BB">
      <w:pPr>
        <w:spacing w:line="240" w:lineRule="auto"/>
        <w:ind w:firstLine="142"/>
        <w:jc w:val="center"/>
        <w:rPr>
          <w:rFonts w:cstheme="minorHAnsi"/>
          <w:sz w:val="20"/>
          <w:szCs w:val="20"/>
        </w:rPr>
      </w:pPr>
      <w:r>
        <w:rPr>
          <w:rFonts w:cstheme="minorHAnsi"/>
          <w:noProof/>
          <w:sz w:val="20"/>
          <w:szCs w:val="20"/>
        </w:rPr>
        <w:drawing>
          <wp:inline distT="0" distB="0" distL="0" distR="0" wp14:anchorId="30557580" wp14:editId="5E2EAB74">
            <wp:extent cx="6639560" cy="2472690"/>
            <wp:effectExtent l="0" t="0" r="8890" b="381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639560" cy="2472690"/>
                    </a:xfrm>
                    <a:prstGeom prst="rect">
                      <a:avLst/>
                    </a:prstGeom>
                    <a:noFill/>
                    <a:ln>
                      <a:noFill/>
                    </a:ln>
                  </pic:spPr>
                </pic:pic>
              </a:graphicData>
            </a:graphic>
          </wp:inline>
        </w:drawing>
      </w:r>
    </w:p>
    <w:p w14:paraId="475E6C87" w14:textId="77777777" w:rsidR="00804A0D" w:rsidRDefault="00804A0D" w:rsidP="002F5C52">
      <w:pPr>
        <w:spacing w:line="240" w:lineRule="auto"/>
        <w:ind w:firstLine="708"/>
        <w:jc w:val="both"/>
        <w:rPr>
          <w:rFonts w:cstheme="minorHAnsi"/>
          <w:b/>
          <w:sz w:val="20"/>
          <w:szCs w:val="20"/>
        </w:rPr>
      </w:pPr>
    </w:p>
    <w:p w14:paraId="6650C571" w14:textId="7A8BE8CB" w:rsidR="000E13B0" w:rsidRPr="002A6850" w:rsidRDefault="00270EF3" w:rsidP="002F5C52">
      <w:pPr>
        <w:spacing w:line="240" w:lineRule="auto"/>
        <w:ind w:firstLine="708"/>
        <w:jc w:val="both"/>
        <w:rPr>
          <w:rFonts w:cstheme="minorHAnsi"/>
          <w:sz w:val="20"/>
          <w:szCs w:val="20"/>
        </w:rPr>
      </w:pPr>
      <w:r>
        <w:rPr>
          <w:rFonts w:cstheme="minorHAnsi"/>
          <w:b/>
          <w:sz w:val="20"/>
          <w:szCs w:val="20"/>
        </w:rPr>
        <w:t>4</w:t>
      </w:r>
      <w:r w:rsidR="00C7307C" w:rsidRPr="00804A0D">
        <w:rPr>
          <w:rFonts w:cstheme="minorHAnsi"/>
          <w:b/>
          <w:sz w:val="20"/>
          <w:szCs w:val="20"/>
        </w:rPr>
        <w:t>.3.7</w:t>
      </w:r>
      <w:r w:rsidR="000E13B0" w:rsidRPr="00804A0D">
        <w:rPr>
          <w:rFonts w:cstheme="minorHAnsi"/>
          <w:b/>
          <w:sz w:val="20"/>
          <w:szCs w:val="20"/>
        </w:rPr>
        <w:t>. Contabilidade</w:t>
      </w:r>
      <w:r w:rsidR="000E13B0" w:rsidRPr="002F5C52">
        <w:rPr>
          <w:rFonts w:cstheme="minorHAnsi"/>
          <w:sz w:val="20"/>
          <w:szCs w:val="20"/>
        </w:rPr>
        <w:t xml:space="preserve"> - </w:t>
      </w:r>
      <w:r w:rsidR="00804A0D" w:rsidRPr="00804A0D">
        <w:rPr>
          <w:rFonts w:cstheme="minorHAnsi"/>
          <w:sz w:val="20"/>
          <w:szCs w:val="20"/>
        </w:rPr>
        <w:t>O MAXIPROD vem pré-configurado com um plano de contas e operações fiscais usadas por grande parte das empresas. No entanto, esses cadastros podem ser alterados livremente, de forma a se adequar às suas necessidades específicas.</w:t>
      </w:r>
    </w:p>
    <w:p w14:paraId="391FFB9D" w14:textId="633FBE1D" w:rsidR="002A6850" w:rsidRPr="002A6850" w:rsidRDefault="00804A0D" w:rsidP="007F67A5">
      <w:pPr>
        <w:pStyle w:val="PargrafodaLista"/>
        <w:spacing w:line="240" w:lineRule="auto"/>
        <w:ind w:left="1428" w:hanging="1002"/>
        <w:jc w:val="center"/>
        <w:rPr>
          <w:rFonts w:cstheme="minorHAnsi"/>
          <w:sz w:val="20"/>
          <w:szCs w:val="20"/>
        </w:rPr>
      </w:pPr>
      <w:r>
        <w:rPr>
          <w:noProof/>
          <w:lang w:eastAsia="pt-BR"/>
        </w:rPr>
        <w:lastRenderedPageBreak/>
        <w:drawing>
          <wp:inline distT="0" distB="0" distL="0" distR="0" wp14:anchorId="66179079" wp14:editId="20849FDA">
            <wp:extent cx="3652801" cy="1564488"/>
            <wp:effectExtent l="0" t="0" r="5080" b="0"/>
            <wp:docPr id="32" name="Imagem 32" descr="Contas contÃ¡b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ontas contÃ¡bei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57144" cy="1566348"/>
                    </a:xfrm>
                    <a:prstGeom prst="rect">
                      <a:avLst/>
                    </a:prstGeom>
                    <a:noFill/>
                    <a:ln>
                      <a:noFill/>
                    </a:ln>
                  </pic:spPr>
                </pic:pic>
              </a:graphicData>
            </a:graphic>
          </wp:inline>
        </w:drawing>
      </w:r>
    </w:p>
    <w:p w14:paraId="1B17875B" w14:textId="77777777" w:rsidR="00804A0D" w:rsidRPr="00804A0D" w:rsidRDefault="00804A0D" w:rsidP="00804A0D">
      <w:pPr>
        <w:spacing w:line="240" w:lineRule="auto"/>
        <w:ind w:firstLine="708"/>
        <w:jc w:val="both"/>
        <w:rPr>
          <w:rFonts w:cstheme="minorHAnsi"/>
          <w:sz w:val="20"/>
          <w:szCs w:val="20"/>
        </w:rPr>
      </w:pPr>
      <w:r w:rsidRPr="00804A0D">
        <w:rPr>
          <w:rFonts w:cstheme="minorHAnsi"/>
          <w:sz w:val="20"/>
          <w:szCs w:val="20"/>
        </w:rPr>
        <w:t>A maior parte dos lançamentos contábeis resulta automaticamente das movimentações físicas e financeiras, tais como:</w:t>
      </w:r>
    </w:p>
    <w:p w14:paraId="3BD0DCF7" w14:textId="77777777" w:rsidR="00804A0D" w:rsidRPr="00804A0D" w:rsidRDefault="00804A0D" w:rsidP="00804A0D">
      <w:pPr>
        <w:pStyle w:val="PargrafodaLista"/>
        <w:numPr>
          <w:ilvl w:val="0"/>
          <w:numId w:val="38"/>
        </w:numPr>
        <w:spacing w:line="240" w:lineRule="auto"/>
        <w:jc w:val="both"/>
        <w:rPr>
          <w:rFonts w:cstheme="minorHAnsi"/>
          <w:sz w:val="20"/>
          <w:szCs w:val="20"/>
        </w:rPr>
      </w:pPr>
      <w:r w:rsidRPr="00804A0D">
        <w:rPr>
          <w:rFonts w:cstheme="minorHAnsi"/>
          <w:sz w:val="20"/>
          <w:szCs w:val="20"/>
        </w:rPr>
        <w:t>emissão de NFs de saída, através da expedição e emissão de títulos a receber</w:t>
      </w:r>
    </w:p>
    <w:p w14:paraId="56B9C2FA" w14:textId="77777777" w:rsidR="00804A0D" w:rsidRPr="00804A0D" w:rsidRDefault="00804A0D" w:rsidP="00804A0D">
      <w:pPr>
        <w:pStyle w:val="PargrafodaLista"/>
        <w:numPr>
          <w:ilvl w:val="0"/>
          <w:numId w:val="38"/>
        </w:numPr>
        <w:spacing w:line="240" w:lineRule="auto"/>
        <w:jc w:val="both"/>
        <w:rPr>
          <w:rFonts w:cstheme="minorHAnsi"/>
          <w:sz w:val="20"/>
          <w:szCs w:val="20"/>
        </w:rPr>
      </w:pPr>
      <w:r w:rsidRPr="00804A0D">
        <w:rPr>
          <w:rFonts w:cstheme="minorHAnsi"/>
          <w:sz w:val="20"/>
          <w:szCs w:val="20"/>
        </w:rPr>
        <w:t>recebimento de NFs de fornecedores, através do recebimento físico e emissão de títulos a pagar</w:t>
      </w:r>
    </w:p>
    <w:p w14:paraId="2F79C318" w14:textId="77777777" w:rsidR="00804A0D" w:rsidRPr="00804A0D" w:rsidRDefault="00804A0D" w:rsidP="00804A0D">
      <w:pPr>
        <w:pStyle w:val="PargrafodaLista"/>
        <w:numPr>
          <w:ilvl w:val="0"/>
          <w:numId w:val="38"/>
        </w:numPr>
        <w:spacing w:line="240" w:lineRule="auto"/>
        <w:jc w:val="both"/>
        <w:rPr>
          <w:rFonts w:cstheme="minorHAnsi"/>
          <w:sz w:val="20"/>
          <w:szCs w:val="20"/>
        </w:rPr>
      </w:pPr>
      <w:r w:rsidRPr="00804A0D">
        <w:rPr>
          <w:rFonts w:cstheme="minorHAnsi"/>
          <w:sz w:val="20"/>
          <w:szCs w:val="20"/>
        </w:rPr>
        <w:t>movimentações de material internas</w:t>
      </w:r>
    </w:p>
    <w:p w14:paraId="3CC5DB3C" w14:textId="6D3E3420" w:rsidR="00B06A87" w:rsidRDefault="00804A0D" w:rsidP="00804A0D">
      <w:pPr>
        <w:pStyle w:val="PargrafodaLista"/>
        <w:numPr>
          <w:ilvl w:val="0"/>
          <w:numId w:val="38"/>
        </w:numPr>
        <w:spacing w:line="240" w:lineRule="auto"/>
        <w:jc w:val="both"/>
        <w:rPr>
          <w:rFonts w:cstheme="minorHAnsi"/>
          <w:sz w:val="20"/>
          <w:szCs w:val="20"/>
        </w:rPr>
      </w:pPr>
      <w:r w:rsidRPr="00804A0D">
        <w:rPr>
          <w:rFonts w:cstheme="minorHAnsi"/>
          <w:sz w:val="20"/>
          <w:szCs w:val="20"/>
        </w:rPr>
        <w:t>criação e quitações parciais ou totais de títulos a pagar ou receber</w:t>
      </w:r>
    </w:p>
    <w:p w14:paraId="19769016" w14:textId="77777777" w:rsidR="00804A0D" w:rsidRDefault="00804A0D" w:rsidP="00804A0D">
      <w:pPr>
        <w:pStyle w:val="PargrafodaLista"/>
        <w:spacing w:line="240" w:lineRule="auto"/>
        <w:ind w:left="1428"/>
        <w:jc w:val="both"/>
        <w:rPr>
          <w:rFonts w:cstheme="minorHAnsi"/>
          <w:sz w:val="20"/>
          <w:szCs w:val="20"/>
        </w:rPr>
      </w:pPr>
    </w:p>
    <w:p w14:paraId="6EF0CA96" w14:textId="64A9EC1C" w:rsidR="00804A0D" w:rsidRDefault="00DF7F49" w:rsidP="00DF7F49">
      <w:pPr>
        <w:pStyle w:val="PargrafodaLista"/>
        <w:spacing w:line="240" w:lineRule="auto"/>
        <w:ind w:left="1428" w:hanging="1002"/>
        <w:jc w:val="both"/>
        <w:rPr>
          <w:rFonts w:cstheme="minorHAnsi"/>
          <w:sz w:val="20"/>
          <w:szCs w:val="20"/>
        </w:rPr>
      </w:pPr>
      <w:r>
        <w:rPr>
          <w:noProof/>
        </w:rPr>
        <w:drawing>
          <wp:inline distT="0" distB="0" distL="0" distR="0" wp14:anchorId="65D3E7C7" wp14:editId="3BF8829A">
            <wp:extent cx="6645910" cy="1720850"/>
            <wp:effectExtent l="0" t="0" r="254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645910" cy="1720850"/>
                    </a:xfrm>
                    <a:prstGeom prst="rect">
                      <a:avLst/>
                    </a:prstGeom>
                  </pic:spPr>
                </pic:pic>
              </a:graphicData>
            </a:graphic>
          </wp:inline>
        </w:drawing>
      </w:r>
    </w:p>
    <w:p w14:paraId="74826798" w14:textId="77777777" w:rsidR="00804A0D" w:rsidRDefault="00804A0D" w:rsidP="00804A0D">
      <w:pPr>
        <w:pStyle w:val="PargrafodaLista"/>
        <w:spacing w:line="240" w:lineRule="auto"/>
        <w:ind w:left="1428"/>
        <w:jc w:val="both"/>
        <w:rPr>
          <w:rFonts w:cstheme="minorHAnsi"/>
          <w:sz w:val="20"/>
          <w:szCs w:val="20"/>
        </w:rPr>
      </w:pPr>
    </w:p>
    <w:p w14:paraId="3A8AC431" w14:textId="77777777" w:rsidR="00804A0D" w:rsidRPr="00804A0D" w:rsidRDefault="00804A0D" w:rsidP="00804A0D">
      <w:pPr>
        <w:pStyle w:val="PargrafodaLista"/>
        <w:spacing w:line="240" w:lineRule="auto"/>
        <w:ind w:left="1428"/>
        <w:jc w:val="both"/>
        <w:rPr>
          <w:rFonts w:cstheme="minorHAnsi"/>
          <w:sz w:val="20"/>
          <w:szCs w:val="20"/>
        </w:rPr>
      </w:pPr>
      <w:r w:rsidRPr="00804A0D">
        <w:rPr>
          <w:rFonts w:cstheme="minorHAnsi"/>
          <w:sz w:val="20"/>
          <w:szCs w:val="20"/>
        </w:rPr>
        <w:t>A arquitetura web admite algumas alternativas de integração:</w:t>
      </w:r>
    </w:p>
    <w:p w14:paraId="789554A1" w14:textId="77777777" w:rsidR="00804A0D" w:rsidRPr="00804A0D" w:rsidRDefault="00804A0D" w:rsidP="00804A0D">
      <w:pPr>
        <w:pStyle w:val="PargrafodaLista"/>
        <w:spacing w:line="240" w:lineRule="auto"/>
        <w:ind w:left="1428"/>
        <w:jc w:val="both"/>
        <w:rPr>
          <w:rFonts w:cstheme="minorHAnsi"/>
          <w:sz w:val="20"/>
          <w:szCs w:val="20"/>
        </w:rPr>
      </w:pPr>
    </w:p>
    <w:p w14:paraId="13DC939C" w14:textId="31736ADB" w:rsidR="00804A0D" w:rsidRPr="00804A0D" w:rsidRDefault="00804A0D" w:rsidP="00804A0D">
      <w:pPr>
        <w:pStyle w:val="PargrafodaLista"/>
        <w:spacing w:line="240" w:lineRule="auto"/>
        <w:ind w:left="1428"/>
        <w:jc w:val="both"/>
        <w:rPr>
          <w:rFonts w:cstheme="minorHAnsi"/>
          <w:sz w:val="20"/>
          <w:szCs w:val="20"/>
        </w:rPr>
      </w:pPr>
      <w:r w:rsidRPr="00804A0D">
        <w:rPr>
          <w:rFonts w:cstheme="minorHAnsi"/>
          <w:sz w:val="20"/>
          <w:szCs w:val="20"/>
        </w:rPr>
        <w:t>a) interna, usual nas empresas que contam com equipe interna para os ajustes fiscais e contábeis.</w:t>
      </w:r>
    </w:p>
    <w:p w14:paraId="10178989" w14:textId="77777777" w:rsidR="00804A0D" w:rsidRPr="00804A0D" w:rsidRDefault="00804A0D" w:rsidP="00804A0D">
      <w:pPr>
        <w:pStyle w:val="PargrafodaLista"/>
        <w:spacing w:line="240" w:lineRule="auto"/>
        <w:ind w:left="1428"/>
        <w:jc w:val="both"/>
        <w:rPr>
          <w:rFonts w:cstheme="minorHAnsi"/>
          <w:sz w:val="20"/>
          <w:szCs w:val="20"/>
        </w:rPr>
      </w:pPr>
    </w:p>
    <w:p w14:paraId="720419A5" w14:textId="77777777" w:rsidR="00804A0D" w:rsidRPr="00804A0D" w:rsidRDefault="00804A0D" w:rsidP="00804A0D">
      <w:pPr>
        <w:pStyle w:val="PargrafodaLista"/>
        <w:spacing w:line="240" w:lineRule="auto"/>
        <w:ind w:left="1428"/>
        <w:jc w:val="both"/>
        <w:rPr>
          <w:rFonts w:cstheme="minorHAnsi"/>
          <w:sz w:val="20"/>
          <w:szCs w:val="20"/>
        </w:rPr>
      </w:pPr>
      <w:r w:rsidRPr="00804A0D">
        <w:rPr>
          <w:rFonts w:cstheme="minorHAnsi"/>
          <w:sz w:val="20"/>
          <w:szCs w:val="20"/>
        </w:rPr>
        <w:t>b) por empresa de contabilidade externa, a partir da análise das notas fiscais e demais documentos emitidos e recebidos pela empresa. O acesso por web libera, com permissões específicas, as informações úteis para a contabilidade.</w:t>
      </w:r>
    </w:p>
    <w:p w14:paraId="2258B6B8" w14:textId="77777777" w:rsidR="00804A0D" w:rsidRPr="00804A0D" w:rsidRDefault="00804A0D" w:rsidP="00804A0D">
      <w:pPr>
        <w:pStyle w:val="PargrafodaLista"/>
        <w:spacing w:line="240" w:lineRule="auto"/>
        <w:ind w:left="1428"/>
        <w:jc w:val="both"/>
        <w:rPr>
          <w:rFonts w:cstheme="minorHAnsi"/>
          <w:sz w:val="20"/>
          <w:szCs w:val="20"/>
        </w:rPr>
      </w:pPr>
    </w:p>
    <w:p w14:paraId="49CD169F" w14:textId="40667A59" w:rsidR="00804A0D" w:rsidRDefault="00804A0D" w:rsidP="00804A0D">
      <w:pPr>
        <w:pStyle w:val="PargrafodaLista"/>
        <w:spacing w:line="240" w:lineRule="auto"/>
        <w:ind w:left="1428"/>
        <w:jc w:val="both"/>
        <w:rPr>
          <w:rFonts w:cstheme="minorHAnsi"/>
          <w:sz w:val="20"/>
          <w:szCs w:val="20"/>
        </w:rPr>
      </w:pPr>
      <w:r w:rsidRPr="00804A0D">
        <w:rPr>
          <w:rFonts w:cstheme="minorHAnsi"/>
          <w:sz w:val="20"/>
          <w:szCs w:val="20"/>
        </w:rPr>
        <w:t>c) contabilidade interna assistida pela empresa de contabilidade externa: a geração automática da maior parte dos lançamentos contábeis, combinada com o acesso web pela empresa de contabilidade para os ajustes e complementações, pode tornar esta opção economicamente interessante.</w:t>
      </w:r>
    </w:p>
    <w:p w14:paraId="3EA2676B" w14:textId="77777777" w:rsidR="00804A0D" w:rsidRDefault="00804A0D" w:rsidP="00804A0D">
      <w:pPr>
        <w:pStyle w:val="PargrafodaLista"/>
        <w:spacing w:line="240" w:lineRule="auto"/>
        <w:ind w:left="1428"/>
        <w:jc w:val="both"/>
        <w:rPr>
          <w:rFonts w:cstheme="minorHAnsi"/>
          <w:sz w:val="20"/>
          <w:szCs w:val="20"/>
        </w:rPr>
      </w:pPr>
    </w:p>
    <w:p w14:paraId="36708971" w14:textId="55BAFC81" w:rsidR="00804A0D" w:rsidRDefault="00344C49" w:rsidP="00804A0D">
      <w:pPr>
        <w:pStyle w:val="PargrafodaLista"/>
        <w:spacing w:line="240" w:lineRule="auto"/>
        <w:ind w:left="1428"/>
        <w:jc w:val="center"/>
        <w:rPr>
          <w:rFonts w:cstheme="minorHAnsi"/>
          <w:sz w:val="20"/>
          <w:szCs w:val="20"/>
        </w:rPr>
      </w:pPr>
      <w:r>
        <w:rPr>
          <w:rFonts w:cstheme="minorHAnsi"/>
          <w:noProof/>
          <w:sz w:val="20"/>
          <w:szCs w:val="20"/>
        </w:rPr>
        <w:lastRenderedPageBreak/>
        <w:drawing>
          <wp:inline distT="0" distB="0" distL="0" distR="0" wp14:anchorId="602652E7" wp14:editId="6A36DCA1">
            <wp:extent cx="3888105" cy="4182110"/>
            <wp:effectExtent l="0" t="0" r="0" b="889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88105" cy="4182110"/>
                    </a:xfrm>
                    <a:prstGeom prst="rect">
                      <a:avLst/>
                    </a:prstGeom>
                    <a:noFill/>
                    <a:ln>
                      <a:noFill/>
                    </a:ln>
                  </pic:spPr>
                </pic:pic>
              </a:graphicData>
            </a:graphic>
          </wp:inline>
        </w:drawing>
      </w:r>
    </w:p>
    <w:p w14:paraId="4EA046C1" w14:textId="77777777" w:rsidR="00804A0D" w:rsidRDefault="00804A0D" w:rsidP="00804A0D">
      <w:pPr>
        <w:pStyle w:val="PargrafodaLista"/>
        <w:spacing w:line="240" w:lineRule="auto"/>
        <w:ind w:left="1428"/>
        <w:jc w:val="center"/>
        <w:rPr>
          <w:rFonts w:cstheme="minorHAnsi"/>
          <w:sz w:val="20"/>
          <w:szCs w:val="20"/>
        </w:rPr>
      </w:pPr>
    </w:p>
    <w:p w14:paraId="77664C6F" w14:textId="456F01AE" w:rsidR="00804A0D" w:rsidRDefault="00804A0D" w:rsidP="008B02B3">
      <w:pPr>
        <w:spacing w:line="240" w:lineRule="auto"/>
        <w:ind w:firstLine="708"/>
        <w:jc w:val="both"/>
        <w:rPr>
          <w:rFonts w:cstheme="minorHAnsi"/>
          <w:sz w:val="20"/>
          <w:szCs w:val="20"/>
        </w:rPr>
      </w:pPr>
      <w:r w:rsidRPr="00804A0D">
        <w:rPr>
          <w:rFonts w:cstheme="minorHAnsi"/>
          <w:sz w:val="20"/>
          <w:szCs w:val="20"/>
        </w:rPr>
        <w:t>Os centros de custos constituem uma forma de classificar custos e despesas. Funciona como uma subdivisão da conta contábil.</w:t>
      </w:r>
    </w:p>
    <w:p w14:paraId="29C588E0" w14:textId="48139F06" w:rsidR="008B02B3" w:rsidRDefault="00344C49" w:rsidP="00344C49">
      <w:pPr>
        <w:spacing w:line="240" w:lineRule="auto"/>
        <w:ind w:firstLine="284"/>
        <w:jc w:val="center"/>
        <w:rPr>
          <w:rFonts w:cstheme="minorHAnsi"/>
          <w:sz w:val="20"/>
          <w:szCs w:val="20"/>
        </w:rPr>
      </w:pPr>
      <w:r>
        <w:rPr>
          <w:noProof/>
        </w:rPr>
        <w:drawing>
          <wp:inline distT="0" distB="0" distL="0" distR="0" wp14:anchorId="33C87DED" wp14:editId="2C2513B1">
            <wp:extent cx="6645910" cy="1313180"/>
            <wp:effectExtent l="0" t="0" r="2540" b="127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645910" cy="1313180"/>
                    </a:xfrm>
                    <a:prstGeom prst="rect">
                      <a:avLst/>
                    </a:prstGeom>
                  </pic:spPr>
                </pic:pic>
              </a:graphicData>
            </a:graphic>
          </wp:inline>
        </w:drawing>
      </w:r>
    </w:p>
    <w:p w14:paraId="10B51E8F" w14:textId="6E701E57" w:rsidR="008B02B3" w:rsidRDefault="008B02B3" w:rsidP="008B02B3">
      <w:pPr>
        <w:spacing w:line="240" w:lineRule="auto"/>
        <w:ind w:firstLine="708"/>
        <w:jc w:val="both"/>
        <w:rPr>
          <w:rFonts w:cstheme="minorHAnsi"/>
          <w:sz w:val="20"/>
          <w:szCs w:val="20"/>
        </w:rPr>
      </w:pPr>
      <w:r w:rsidRPr="008B02B3">
        <w:rPr>
          <w:rFonts w:cstheme="minorHAnsi"/>
          <w:sz w:val="20"/>
          <w:szCs w:val="20"/>
        </w:rPr>
        <w:t>O fechamento de estoque é a situação das quantidades e valores do estoque em determinada data. Esta situação é obtida através do recálculo das quantidades e valores do estoque, a partir do fechamento anterior, considerando as movimentações ocorridas desde aquele fechamento e o fechamento ora sendo calculado.</w:t>
      </w:r>
    </w:p>
    <w:p w14:paraId="5E48E0D2" w14:textId="51044DAC" w:rsidR="008B02B3" w:rsidRDefault="008B02B3" w:rsidP="008B02B3">
      <w:pPr>
        <w:spacing w:line="240" w:lineRule="auto"/>
        <w:ind w:firstLine="708"/>
        <w:jc w:val="center"/>
        <w:rPr>
          <w:rFonts w:cstheme="minorHAnsi"/>
          <w:sz w:val="20"/>
          <w:szCs w:val="20"/>
        </w:rPr>
      </w:pPr>
      <w:r>
        <w:rPr>
          <w:noProof/>
          <w:lang w:eastAsia="pt-BR"/>
        </w:rPr>
        <w:lastRenderedPageBreak/>
        <w:drawing>
          <wp:inline distT="0" distB="0" distL="0" distR="0" wp14:anchorId="76B362F6" wp14:editId="6D50396E">
            <wp:extent cx="2318919" cy="1973719"/>
            <wp:effectExtent l="0" t="0" r="5715" b="7620"/>
            <wp:docPr id="36" name="Imagem 36" descr="https://www.maxiprod.com.br/erp/wp-content/uploads/2016/06/FechamentoEstoqu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maxiprod.com.br/erp/wp-content/uploads/2016/06/FechamentoEstoque11.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18693" cy="1973527"/>
                    </a:xfrm>
                    <a:prstGeom prst="rect">
                      <a:avLst/>
                    </a:prstGeom>
                    <a:noFill/>
                    <a:ln>
                      <a:noFill/>
                    </a:ln>
                  </pic:spPr>
                </pic:pic>
              </a:graphicData>
            </a:graphic>
          </wp:inline>
        </w:drawing>
      </w:r>
    </w:p>
    <w:p w14:paraId="17F63DE0" w14:textId="77777777" w:rsidR="008B02B3" w:rsidRPr="008B02B3" w:rsidRDefault="008B02B3" w:rsidP="008B02B3">
      <w:pPr>
        <w:spacing w:line="240" w:lineRule="auto"/>
        <w:ind w:firstLine="708"/>
        <w:jc w:val="both"/>
        <w:rPr>
          <w:rFonts w:cstheme="minorHAnsi"/>
          <w:sz w:val="20"/>
          <w:szCs w:val="20"/>
        </w:rPr>
      </w:pPr>
      <w:r w:rsidRPr="008B02B3">
        <w:rPr>
          <w:rFonts w:cstheme="minorHAnsi"/>
          <w:sz w:val="20"/>
          <w:szCs w:val="20"/>
        </w:rPr>
        <w:t>No cadastro de contas contábeis é possível indicar a qual Grupo no DRE/balanço ela pertence. Cada linha do DRE corresponde a um grupo. O valor de cada grupo corresponde ao saldo (crédito – débito) dos lançamentos contábeis das contas vinculadas ao grupo.</w:t>
      </w:r>
    </w:p>
    <w:p w14:paraId="49CBC006" w14:textId="77E050F3" w:rsidR="008B02B3" w:rsidRDefault="008B02B3" w:rsidP="008B02B3">
      <w:pPr>
        <w:spacing w:line="240" w:lineRule="auto"/>
        <w:ind w:firstLine="708"/>
        <w:jc w:val="both"/>
        <w:rPr>
          <w:rFonts w:cstheme="minorHAnsi"/>
          <w:sz w:val="20"/>
          <w:szCs w:val="20"/>
        </w:rPr>
      </w:pPr>
      <w:r w:rsidRPr="008B02B3">
        <w:rPr>
          <w:rFonts w:cstheme="minorHAnsi"/>
          <w:sz w:val="20"/>
          <w:szCs w:val="20"/>
        </w:rPr>
        <w:t>Para calcular o DRE deve-se informar data de início e data de fim, isso possibilita calcular DRE mensal, bimestral, trimestral, semestral, anual, enfim, para qualquer período desejado.</w:t>
      </w:r>
    </w:p>
    <w:p w14:paraId="738E76E1" w14:textId="2A7431C4" w:rsidR="008B02B3" w:rsidRPr="00804A0D" w:rsidRDefault="008B02B3" w:rsidP="008B02B3">
      <w:pPr>
        <w:spacing w:line="240" w:lineRule="auto"/>
        <w:ind w:firstLine="708"/>
        <w:jc w:val="center"/>
        <w:rPr>
          <w:rFonts w:cstheme="minorHAnsi"/>
          <w:sz w:val="20"/>
          <w:szCs w:val="20"/>
        </w:rPr>
      </w:pPr>
      <w:r>
        <w:rPr>
          <w:noProof/>
          <w:lang w:eastAsia="pt-BR"/>
        </w:rPr>
        <w:drawing>
          <wp:inline distT="0" distB="0" distL="0" distR="0" wp14:anchorId="515C8D2B" wp14:editId="615C547B">
            <wp:extent cx="2721255" cy="2855876"/>
            <wp:effectExtent l="0" t="0" r="3175" b="1905"/>
            <wp:docPr id="37" name="Imagem 37" descr="https://www.maxiprod.com.br/erp/wp-content/uploads/2016/06/d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maxiprod.com.br/erp/wp-content/uploads/2016/06/dre1.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21339" cy="2855964"/>
                    </a:xfrm>
                    <a:prstGeom prst="rect">
                      <a:avLst/>
                    </a:prstGeom>
                    <a:noFill/>
                    <a:ln>
                      <a:noFill/>
                    </a:ln>
                  </pic:spPr>
                </pic:pic>
              </a:graphicData>
            </a:graphic>
          </wp:inline>
        </w:drawing>
      </w:r>
    </w:p>
    <w:p w14:paraId="05642AA9" w14:textId="02C9E7C2" w:rsidR="007B6766" w:rsidRPr="002A6850" w:rsidRDefault="00270EF3" w:rsidP="00845619">
      <w:pPr>
        <w:pStyle w:val="Ttulo1"/>
        <w:numPr>
          <w:ilvl w:val="0"/>
          <w:numId w:val="0"/>
        </w:numPr>
        <w:spacing w:line="240" w:lineRule="auto"/>
        <w:ind w:left="3828" w:hanging="3828"/>
        <w:jc w:val="both"/>
        <w:rPr>
          <w:rFonts w:asciiTheme="minorHAnsi" w:hAnsiTheme="minorHAnsi" w:cstheme="minorHAnsi"/>
          <w:sz w:val="20"/>
        </w:rPr>
      </w:pPr>
      <w:bookmarkStart w:id="12" w:name="_Toc402520129"/>
      <w:bookmarkStart w:id="13" w:name="_Toc27644930"/>
      <w:r>
        <w:rPr>
          <w:rFonts w:asciiTheme="minorHAnsi" w:hAnsiTheme="minorHAnsi" w:cstheme="minorHAnsi"/>
          <w:sz w:val="20"/>
        </w:rPr>
        <w:t>5</w:t>
      </w:r>
      <w:r w:rsidR="00C108F0" w:rsidRPr="002A6850">
        <w:rPr>
          <w:rFonts w:asciiTheme="minorHAnsi" w:hAnsiTheme="minorHAnsi" w:cstheme="minorHAnsi"/>
          <w:sz w:val="20"/>
        </w:rPr>
        <w:t xml:space="preserve">. </w:t>
      </w:r>
      <w:bookmarkEnd w:id="12"/>
      <w:r w:rsidR="00FB0C0C" w:rsidRPr="002A6850">
        <w:rPr>
          <w:rFonts w:asciiTheme="minorHAnsi" w:hAnsiTheme="minorHAnsi" w:cstheme="minorHAnsi"/>
          <w:sz w:val="20"/>
        </w:rPr>
        <w:t>INTERFACES</w:t>
      </w:r>
      <w:bookmarkEnd w:id="13"/>
    </w:p>
    <w:p w14:paraId="6333CE88" w14:textId="67DE2F1C" w:rsidR="000D1F01" w:rsidRPr="000D1F01" w:rsidRDefault="007B6766" w:rsidP="00034895">
      <w:pPr>
        <w:spacing w:line="240" w:lineRule="auto"/>
        <w:jc w:val="both"/>
        <w:rPr>
          <w:rFonts w:cstheme="minorHAnsi"/>
          <w:sz w:val="20"/>
          <w:szCs w:val="20"/>
        </w:rPr>
      </w:pPr>
      <w:r w:rsidRPr="002A6850">
        <w:rPr>
          <w:rFonts w:cstheme="minorHAnsi"/>
          <w:sz w:val="20"/>
          <w:szCs w:val="20"/>
        </w:rPr>
        <w:tab/>
      </w:r>
      <w:bookmarkStart w:id="14" w:name="_Toc402520130"/>
      <w:r w:rsidR="002F3F3D" w:rsidRPr="002A6850">
        <w:rPr>
          <w:rFonts w:cstheme="minorHAnsi"/>
          <w:sz w:val="20"/>
          <w:szCs w:val="20"/>
        </w:rPr>
        <w:t>O sistem</w:t>
      </w:r>
      <w:r w:rsidR="00E17124">
        <w:rPr>
          <w:rFonts w:cstheme="minorHAnsi"/>
          <w:sz w:val="20"/>
          <w:szCs w:val="20"/>
        </w:rPr>
        <w:t>a possui uma interface amigável e</w:t>
      </w:r>
      <w:r w:rsidR="002F3F3D" w:rsidRPr="002A6850">
        <w:rPr>
          <w:rFonts w:cstheme="minorHAnsi"/>
          <w:sz w:val="20"/>
          <w:szCs w:val="20"/>
        </w:rPr>
        <w:t xml:space="preserve"> auto-explicativa</w:t>
      </w:r>
      <w:r w:rsidR="00E17124">
        <w:rPr>
          <w:rFonts w:cstheme="minorHAnsi"/>
          <w:sz w:val="20"/>
          <w:szCs w:val="20"/>
        </w:rPr>
        <w:t>, que é acess</w:t>
      </w:r>
      <w:r w:rsidR="00B84CB5">
        <w:rPr>
          <w:rFonts w:cstheme="minorHAnsi"/>
          <w:sz w:val="20"/>
          <w:szCs w:val="20"/>
        </w:rPr>
        <w:t>a</w:t>
      </w:r>
      <w:r w:rsidR="00E17124">
        <w:rPr>
          <w:rFonts w:cstheme="minorHAnsi"/>
          <w:sz w:val="20"/>
          <w:szCs w:val="20"/>
        </w:rPr>
        <w:t>da pelo</w:t>
      </w:r>
      <w:r w:rsidR="000D1F01">
        <w:rPr>
          <w:rFonts w:cstheme="minorHAnsi"/>
          <w:sz w:val="20"/>
          <w:szCs w:val="20"/>
        </w:rPr>
        <w:t xml:space="preserve"> u</w:t>
      </w:r>
      <w:r w:rsidR="000D1F01" w:rsidRPr="000D1F01">
        <w:rPr>
          <w:rFonts w:cstheme="minorHAnsi"/>
          <w:sz w:val="20"/>
          <w:szCs w:val="20"/>
        </w:rPr>
        <w:t xml:space="preserve">suário </w:t>
      </w:r>
      <w:r w:rsidR="00E17124">
        <w:rPr>
          <w:rFonts w:cstheme="minorHAnsi"/>
          <w:sz w:val="20"/>
          <w:szCs w:val="20"/>
        </w:rPr>
        <w:t>através de</w:t>
      </w:r>
      <w:r w:rsidR="000D1F01" w:rsidRPr="000D1F01">
        <w:rPr>
          <w:rFonts w:cstheme="minorHAnsi"/>
          <w:sz w:val="20"/>
          <w:szCs w:val="20"/>
        </w:rPr>
        <w:t xml:space="preserve"> ID (Nome do Usuário) e senha</w:t>
      </w:r>
      <w:r w:rsidR="00B84CB5">
        <w:rPr>
          <w:rFonts w:cstheme="minorHAnsi"/>
          <w:sz w:val="20"/>
          <w:szCs w:val="20"/>
        </w:rPr>
        <w:t xml:space="preserve"> inseridos com auxílio de teclado e mouse</w:t>
      </w:r>
      <w:r w:rsidR="00E17124">
        <w:rPr>
          <w:rFonts w:cstheme="minorHAnsi"/>
          <w:sz w:val="20"/>
          <w:szCs w:val="20"/>
        </w:rPr>
        <w:t xml:space="preserve">. </w:t>
      </w:r>
    </w:p>
    <w:p w14:paraId="32FCFB6E" w14:textId="77777777" w:rsidR="000D1F01" w:rsidRPr="000D1F01" w:rsidRDefault="000D1F01" w:rsidP="00E17124">
      <w:pPr>
        <w:spacing w:line="240" w:lineRule="auto"/>
        <w:ind w:firstLine="708"/>
        <w:jc w:val="both"/>
        <w:rPr>
          <w:rFonts w:cstheme="minorHAnsi"/>
          <w:sz w:val="20"/>
          <w:szCs w:val="20"/>
        </w:rPr>
      </w:pPr>
      <w:r w:rsidRPr="000D1F01">
        <w:rPr>
          <w:rFonts w:cstheme="minorHAnsi"/>
          <w:sz w:val="20"/>
          <w:szCs w:val="20"/>
        </w:rPr>
        <w:t>O usuário-administrador define um conjunto de perfis de acesso, composto por permissões, e atribui um ou mais perfis de acesso a cada usuário. Exemplos de perfis de acesso:</w:t>
      </w:r>
    </w:p>
    <w:p w14:paraId="625E9E46" w14:textId="77777777" w:rsidR="000D1F01" w:rsidRPr="00E17124" w:rsidRDefault="000D1F01" w:rsidP="00E17124">
      <w:pPr>
        <w:pStyle w:val="PargrafodaLista"/>
        <w:numPr>
          <w:ilvl w:val="0"/>
          <w:numId w:val="26"/>
        </w:numPr>
        <w:spacing w:line="240" w:lineRule="auto"/>
        <w:jc w:val="both"/>
        <w:rPr>
          <w:rFonts w:cstheme="minorHAnsi"/>
          <w:sz w:val="20"/>
          <w:szCs w:val="20"/>
        </w:rPr>
      </w:pPr>
      <w:r w:rsidRPr="00E17124">
        <w:rPr>
          <w:rFonts w:cstheme="minorHAnsi"/>
          <w:sz w:val="20"/>
          <w:szCs w:val="20"/>
        </w:rPr>
        <w:t>administrador</w:t>
      </w:r>
    </w:p>
    <w:p w14:paraId="62EAC0F0" w14:textId="77777777" w:rsidR="000D1F01" w:rsidRPr="00E17124" w:rsidRDefault="000D1F01" w:rsidP="00E17124">
      <w:pPr>
        <w:pStyle w:val="PargrafodaLista"/>
        <w:numPr>
          <w:ilvl w:val="0"/>
          <w:numId w:val="26"/>
        </w:numPr>
        <w:spacing w:line="240" w:lineRule="auto"/>
        <w:jc w:val="both"/>
        <w:rPr>
          <w:rFonts w:cstheme="minorHAnsi"/>
          <w:sz w:val="20"/>
          <w:szCs w:val="20"/>
        </w:rPr>
      </w:pPr>
      <w:r w:rsidRPr="00E17124">
        <w:rPr>
          <w:rFonts w:cstheme="minorHAnsi"/>
          <w:sz w:val="20"/>
          <w:szCs w:val="20"/>
        </w:rPr>
        <w:t>vendedor</w:t>
      </w:r>
    </w:p>
    <w:p w14:paraId="62F8AB66" w14:textId="77777777" w:rsidR="000D1F01" w:rsidRPr="00E17124" w:rsidRDefault="000D1F01" w:rsidP="00E17124">
      <w:pPr>
        <w:pStyle w:val="PargrafodaLista"/>
        <w:numPr>
          <w:ilvl w:val="0"/>
          <w:numId w:val="26"/>
        </w:numPr>
        <w:spacing w:line="240" w:lineRule="auto"/>
        <w:jc w:val="both"/>
        <w:rPr>
          <w:rFonts w:cstheme="minorHAnsi"/>
          <w:sz w:val="20"/>
          <w:szCs w:val="20"/>
        </w:rPr>
      </w:pPr>
      <w:r w:rsidRPr="00E17124">
        <w:rPr>
          <w:rFonts w:cstheme="minorHAnsi"/>
          <w:sz w:val="20"/>
          <w:szCs w:val="20"/>
        </w:rPr>
        <w:t>projetista</w:t>
      </w:r>
    </w:p>
    <w:p w14:paraId="78D45DB0" w14:textId="77777777" w:rsidR="000D1F01" w:rsidRPr="00E17124" w:rsidRDefault="000D1F01" w:rsidP="00E17124">
      <w:pPr>
        <w:pStyle w:val="PargrafodaLista"/>
        <w:numPr>
          <w:ilvl w:val="0"/>
          <w:numId w:val="26"/>
        </w:numPr>
        <w:spacing w:line="240" w:lineRule="auto"/>
        <w:jc w:val="both"/>
        <w:rPr>
          <w:rFonts w:cstheme="minorHAnsi"/>
          <w:sz w:val="20"/>
          <w:szCs w:val="20"/>
        </w:rPr>
      </w:pPr>
      <w:r w:rsidRPr="00E17124">
        <w:rPr>
          <w:rFonts w:cstheme="minorHAnsi"/>
          <w:sz w:val="20"/>
          <w:szCs w:val="20"/>
        </w:rPr>
        <w:t>comprador</w:t>
      </w:r>
    </w:p>
    <w:p w14:paraId="061B2FE3" w14:textId="77777777" w:rsidR="000D1F01" w:rsidRPr="00E17124" w:rsidRDefault="000D1F01" w:rsidP="00E17124">
      <w:pPr>
        <w:pStyle w:val="PargrafodaLista"/>
        <w:numPr>
          <w:ilvl w:val="0"/>
          <w:numId w:val="26"/>
        </w:numPr>
        <w:spacing w:line="240" w:lineRule="auto"/>
        <w:jc w:val="both"/>
        <w:rPr>
          <w:rFonts w:cstheme="minorHAnsi"/>
          <w:sz w:val="20"/>
          <w:szCs w:val="20"/>
        </w:rPr>
      </w:pPr>
      <w:r w:rsidRPr="00E17124">
        <w:rPr>
          <w:rFonts w:cstheme="minorHAnsi"/>
          <w:sz w:val="20"/>
          <w:szCs w:val="20"/>
        </w:rPr>
        <w:lastRenderedPageBreak/>
        <w:t>contador</w:t>
      </w:r>
    </w:p>
    <w:p w14:paraId="5C08D02F" w14:textId="77777777" w:rsidR="000D1F01" w:rsidRPr="00E17124" w:rsidRDefault="000D1F01" w:rsidP="00E17124">
      <w:pPr>
        <w:pStyle w:val="PargrafodaLista"/>
        <w:numPr>
          <w:ilvl w:val="0"/>
          <w:numId w:val="26"/>
        </w:numPr>
        <w:spacing w:line="240" w:lineRule="auto"/>
        <w:jc w:val="both"/>
        <w:rPr>
          <w:rFonts w:cstheme="minorHAnsi"/>
          <w:sz w:val="20"/>
          <w:szCs w:val="20"/>
        </w:rPr>
      </w:pPr>
      <w:r w:rsidRPr="00E17124">
        <w:rPr>
          <w:rFonts w:cstheme="minorHAnsi"/>
          <w:sz w:val="20"/>
          <w:szCs w:val="20"/>
        </w:rPr>
        <w:t>financeiro</w:t>
      </w:r>
    </w:p>
    <w:p w14:paraId="5927882B" w14:textId="77777777" w:rsidR="000D1F01" w:rsidRPr="000D1F01" w:rsidRDefault="000D1F01" w:rsidP="00E17124">
      <w:pPr>
        <w:spacing w:line="240" w:lineRule="auto"/>
        <w:ind w:firstLine="360"/>
        <w:jc w:val="both"/>
        <w:rPr>
          <w:rFonts w:cstheme="minorHAnsi"/>
          <w:sz w:val="20"/>
          <w:szCs w:val="20"/>
        </w:rPr>
      </w:pPr>
      <w:r w:rsidRPr="000D1F01">
        <w:rPr>
          <w:rFonts w:cstheme="minorHAnsi"/>
          <w:sz w:val="20"/>
          <w:szCs w:val="20"/>
        </w:rPr>
        <w:t>O MAXIPROD contém um grande conjunto de permissões de ler ou editar dados, ou de realizar alguma função. Exemplos:</w:t>
      </w:r>
    </w:p>
    <w:p w14:paraId="7866687F" w14:textId="77777777" w:rsidR="000D1F01" w:rsidRPr="00E17124" w:rsidRDefault="000D1F01" w:rsidP="00E17124">
      <w:pPr>
        <w:pStyle w:val="PargrafodaLista"/>
        <w:numPr>
          <w:ilvl w:val="0"/>
          <w:numId w:val="27"/>
        </w:numPr>
        <w:spacing w:line="240" w:lineRule="auto"/>
        <w:jc w:val="both"/>
        <w:rPr>
          <w:rFonts w:cstheme="minorHAnsi"/>
          <w:sz w:val="20"/>
          <w:szCs w:val="20"/>
        </w:rPr>
      </w:pPr>
      <w:r w:rsidRPr="00E17124">
        <w:rPr>
          <w:rFonts w:cstheme="minorHAnsi"/>
          <w:sz w:val="20"/>
          <w:szCs w:val="20"/>
        </w:rPr>
        <w:t>cadastrar itens</w:t>
      </w:r>
    </w:p>
    <w:p w14:paraId="0BC3D849" w14:textId="77777777" w:rsidR="000D1F01" w:rsidRPr="00E17124" w:rsidRDefault="000D1F01" w:rsidP="00E17124">
      <w:pPr>
        <w:pStyle w:val="PargrafodaLista"/>
        <w:numPr>
          <w:ilvl w:val="0"/>
          <w:numId w:val="27"/>
        </w:numPr>
        <w:spacing w:line="240" w:lineRule="auto"/>
        <w:jc w:val="both"/>
        <w:rPr>
          <w:rFonts w:cstheme="minorHAnsi"/>
          <w:sz w:val="20"/>
          <w:szCs w:val="20"/>
        </w:rPr>
      </w:pPr>
      <w:r w:rsidRPr="00E17124">
        <w:rPr>
          <w:rFonts w:cstheme="minorHAnsi"/>
          <w:sz w:val="20"/>
          <w:szCs w:val="20"/>
        </w:rPr>
        <w:t>autorizar pedidos de compra</w:t>
      </w:r>
    </w:p>
    <w:p w14:paraId="734D1DA4" w14:textId="77777777" w:rsidR="000D1F01" w:rsidRPr="00E17124" w:rsidRDefault="000D1F01" w:rsidP="00E17124">
      <w:pPr>
        <w:pStyle w:val="PargrafodaLista"/>
        <w:numPr>
          <w:ilvl w:val="0"/>
          <w:numId w:val="27"/>
        </w:numPr>
        <w:spacing w:line="240" w:lineRule="auto"/>
        <w:jc w:val="both"/>
        <w:rPr>
          <w:rFonts w:cstheme="minorHAnsi"/>
          <w:sz w:val="20"/>
          <w:szCs w:val="20"/>
        </w:rPr>
      </w:pPr>
      <w:r w:rsidRPr="00E17124">
        <w:rPr>
          <w:rFonts w:cstheme="minorHAnsi"/>
          <w:sz w:val="20"/>
          <w:szCs w:val="20"/>
        </w:rPr>
        <w:t>rodar MRP</w:t>
      </w:r>
    </w:p>
    <w:p w14:paraId="70771476" w14:textId="77777777" w:rsidR="000D1F01" w:rsidRPr="00E17124" w:rsidRDefault="000D1F01" w:rsidP="00E17124">
      <w:pPr>
        <w:pStyle w:val="PargrafodaLista"/>
        <w:numPr>
          <w:ilvl w:val="0"/>
          <w:numId w:val="27"/>
        </w:numPr>
        <w:spacing w:line="240" w:lineRule="auto"/>
        <w:jc w:val="both"/>
        <w:rPr>
          <w:rFonts w:cstheme="minorHAnsi"/>
          <w:sz w:val="20"/>
          <w:szCs w:val="20"/>
        </w:rPr>
      </w:pPr>
      <w:r w:rsidRPr="00E17124">
        <w:rPr>
          <w:rFonts w:cstheme="minorHAnsi"/>
          <w:sz w:val="20"/>
          <w:szCs w:val="20"/>
        </w:rPr>
        <w:t>emitir NFs de saída</w:t>
      </w:r>
    </w:p>
    <w:p w14:paraId="2358E4AF" w14:textId="77777777" w:rsidR="000D1F01" w:rsidRPr="00E17124" w:rsidRDefault="000D1F01" w:rsidP="00E17124">
      <w:pPr>
        <w:pStyle w:val="PargrafodaLista"/>
        <w:numPr>
          <w:ilvl w:val="0"/>
          <w:numId w:val="27"/>
        </w:numPr>
        <w:spacing w:line="240" w:lineRule="auto"/>
        <w:jc w:val="both"/>
        <w:rPr>
          <w:rFonts w:cstheme="minorHAnsi"/>
          <w:sz w:val="20"/>
          <w:szCs w:val="20"/>
        </w:rPr>
      </w:pPr>
      <w:r w:rsidRPr="00E17124">
        <w:rPr>
          <w:rFonts w:cstheme="minorHAnsi"/>
          <w:sz w:val="20"/>
          <w:szCs w:val="20"/>
        </w:rPr>
        <w:t>baixar insumos para ordens de produção</w:t>
      </w:r>
    </w:p>
    <w:p w14:paraId="2449E41E" w14:textId="77777777" w:rsidR="000D1F01" w:rsidRPr="00E17124" w:rsidRDefault="000D1F01" w:rsidP="00E17124">
      <w:pPr>
        <w:pStyle w:val="PargrafodaLista"/>
        <w:numPr>
          <w:ilvl w:val="0"/>
          <w:numId w:val="27"/>
        </w:numPr>
        <w:spacing w:line="240" w:lineRule="auto"/>
        <w:jc w:val="both"/>
        <w:rPr>
          <w:rFonts w:cstheme="minorHAnsi"/>
          <w:sz w:val="20"/>
          <w:szCs w:val="20"/>
        </w:rPr>
      </w:pPr>
      <w:r w:rsidRPr="00E17124">
        <w:rPr>
          <w:rFonts w:cstheme="minorHAnsi"/>
          <w:sz w:val="20"/>
          <w:szCs w:val="20"/>
        </w:rPr>
        <w:t>baixar títulos</w:t>
      </w:r>
    </w:p>
    <w:p w14:paraId="41C124DF" w14:textId="77777777" w:rsidR="000D1F01" w:rsidRPr="00E17124" w:rsidRDefault="000D1F01" w:rsidP="00E17124">
      <w:pPr>
        <w:pStyle w:val="PargrafodaLista"/>
        <w:numPr>
          <w:ilvl w:val="0"/>
          <w:numId w:val="27"/>
        </w:numPr>
        <w:spacing w:line="240" w:lineRule="auto"/>
        <w:jc w:val="both"/>
        <w:rPr>
          <w:rFonts w:cstheme="minorHAnsi"/>
          <w:sz w:val="20"/>
          <w:szCs w:val="20"/>
        </w:rPr>
      </w:pPr>
      <w:r w:rsidRPr="00E17124">
        <w:rPr>
          <w:rFonts w:cstheme="minorHAnsi"/>
          <w:sz w:val="20"/>
          <w:szCs w:val="20"/>
        </w:rPr>
        <w:t>ver o fluxo de caixa</w:t>
      </w:r>
    </w:p>
    <w:p w14:paraId="59B48D35" w14:textId="3D401FA3" w:rsidR="00E17124" w:rsidRDefault="00E17124" w:rsidP="00E17124">
      <w:pPr>
        <w:spacing w:line="240" w:lineRule="auto"/>
        <w:ind w:firstLine="360"/>
        <w:jc w:val="both"/>
        <w:rPr>
          <w:rFonts w:cstheme="minorHAnsi"/>
          <w:sz w:val="20"/>
          <w:szCs w:val="20"/>
        </w:rPr>
      </w:pPr>
      <w:r>
        <w:rPr>
          <w:rFonts w:cstheme="minorHAnsi"/>
          <w:sz w:val="20"/>
          <w:szCs w:val="20"/>
        </w:rPr>
        <w:t>O</w:t>
      </w:r>
      <w:r w:rsidRPr="000D1F01">
        <w:rPr>
          <w:rFonts w:cstheme="minorHAnsi"/>
          <w:sz w:val="20"/>
          <w:szCs w:val="20"/>
        </w:rPr>
        <w:t xml:space="preserve"> sistema avalia </w:t>
      </w:r>
      <w:r>
        <w:rPr>
          <w:rFonts w:cstheme="minorHAnsi"/>
          <w:sz w:val="20"/>
          <w:szCs w:val="20"/>
        </w:rPr>
        <w:t>quais</w:t>
      </w:r>
      <w:r w:rsidRPr="000D1F01">
        <w:rPr>
          <w:rFonts w:cstheme="minorHAnsi"/>
          <w:sz w:val="20"/>
          <w:szCs w:val="20"/>
        </w:rPr>
        <w:t xml:space="preserve"> privilégio</w:t>
      </w:r>
      <w:r>
        <w:rPr>
          <w:rFonts w:cstheme="minorHAnsi"/>
          <w:sz w:val="20"/>
          <w:szCs w:val="20"/>
        </w:rPr>
        <w:t>s</w:t>
      </w:r>
      <w:r w:rsidRPr="000D1F01">
        <w:rPr>
          <w:rFonts w:cstheme="minorHAnsi"/>
          <w:sz w:val="20"/>
          <w:szCs w:val="20"/>
        </w:rPr>
        <w:t xml:space="preserve"> </w:t>
      </w:r>
      <w:r>
        <w:rPr>
          <w:rFonts w:cstheme="minorHAnsi"/>
          <w:sz w:val="20"/>
          <w:szCs w:val="20"/>
        </w:rPr>
        <w:t>o usuário possui</w:t>
      </w:r>
      <w:r w:rsidRPr="000D1F01">
        <w:rPr>
          <w:rFonts w:cstheme="minorHAnsi"/>
          <w:sz w:val="20"/>
          <w:szCs w:val="20"/>
        </w:rPr>
        <w:t xml:space="preserve"> através </w:t>
      </w:r>
      <w:r>
        <w:rPr>
          <w:rFonts w:cstheme="minorHAnsi"/>
          <w:sz w:val="20"/>
          <w:szCs w:val="20"/>
        </w:rPr>
        <w:t>d</w:t>
      </w:r>
      <w:r w:rsidRPr="000D1F01">
        <w:rPr>
          <w:rFonts w:cstheme="minorHAnsi"/>
          <w:sz w:val="20"/>
          <w:szCs w:val="20"/>
        </w:rPr>
        <w:t>o perfil</w:t>
      </w:r>
      <w:r>
        <w:rPr>
          <w:rFonts w:cstheme="minorHAnsi"/>
          <w:sz w:val="20"/>
          <w:szCs w:val="20"/>
        </w:rPr>
        <w:t xml:space="preserve"> cadastrado. C</w:t>
      </w:r>
      <w:r w:rsidRPr="000D1F01">
        <w:rPr>
          <w:rFonts w:cstheme="minorHAnsi"/>
          <w:sz w:val="20"/>
          <w:szCs w:val="20"/>
        </w:rPr>
        <w:t xml:space="preserve">aso tenha a função </w:t>
      </w:r>
      <w:r>
        <w:rPr>
          <w:rFonts w:cstheme="minorHAnsi"/>
          <w:sz w:val="20"/>
          <w:szCs w:val="20"/>
        </w:rPr>
        <w:t xml:space="preserve">registrada, </w:t>
      </w:r>
      <w:r w:rsidRPr="000D1F01">
        <w:rPr>
          <w:rFonts w:cstheme="minorHAnsi"/>
          <w:sz w:val="20"/>
          <w:szCs w:val="20"/>
        </w:rPr>
        <w:t xml:space="preserve">o menu </w:t>
      </w:r>
      <w:r>
        <w:rPr>
          <w:rFonts w:cstheme="minorHAnsi"/>
          <w:sz w:val="20"/>
          <w:szCs w:val="20"/>
        </w:rPr>
        <w:t>será exibido e</w:t>
      </w:r>
      <w:r w:rsidRPr="000D1F01">
        <w:rPr>
          <w:rFonts w:cstheme="minorHAnsi"/>
          <w:sz w:val="20"/>
          <w:szCs w:val="20"/>
        </w:rPr>
        <w:t xml:space="preserve"> caso contrário</w:t>
      </w:r>
      <w:r>
        <w:rPr>
          <w:rFonts w:cstheme="minorHAnsi"/>
          <w:sz w:val="20"/>
          <w:szCs w:val="20"/>
        </w:rPr>
        <w:t>,</w:t>
      </w:r>
      <w:r w:rsidRPr="000D1F01">
        <w:rPr>
          <w:rFonts w:cstheme="minorHAnsi"/>
          <w:sz w:val="20"/>
          <w:szCs w:val="20"/>
        </w:rPr>
        <w:t xml:space="preserve"> </w:t>
      </w:r>
      <w:r w:rsidR="0012091C">
        <w:rPr>
          <w:rFonts w:cstheme="minorHAnsi"/>
          <w:sz w:val="20"/>
          <w:szCs w:val="20"/>
        </w:rPr>
        <w:t>será avisado da impossibilidade de execução mediante pop-up na tela.</w:t>
      </w:r>
    </w:p>
    <w:p w14:paraId="29B04DEA" w14:textId="77777777" w:rsidR="000D1F01" w:rsidRPr="000D1F01" w:rsidRDefault="000D1F01" w:rsidP="00E17124">
      <w:pPr>
        <w:spacing w:line="240" w:lineRule="auto"/>
        <w:ind w:firstLine="360"/>
        <w:jc w:val="both"/>
        <w:rPr>
          <w:rFonts w:cstheme="minorHAnsi"/>
          <w:sz w:val="20"/>
          <w:szCs w:val="20"/>
        </w:rPr>
      </w:pPr>
      <w:r w:rsidRPr="000D1F01">
        <w:rPr>
          <w:rFonts w:cstheme="minorHAnsi"/>
          <w:sz w:val="20"/>
          <w:szCs w:val="20"/>
        </w:rPr>
        <w:t>Apenas usuários com um perfil de acesso que inclui a permissão de emitir NFs de saída, por exemplo, conseguem realizar esta ação.</w:t>
      </w:r>
    </w:p>
    <w:p w14:paraId="6B60DE00" w14:textId="77777777" w:rsidR="000D1F01" w:rsidRPr="000D1F01" w:rsidRDefault="000D1F01" w:rsidP="00E17124">
      <w:pPr>
        <w:spacing w:line="240" w:lineRule="auto"/>
        <w:ind w:firstLine="360"/>
        <w:jc w:val="both"/>
        <w:rPr>
          <w:rFonts w:cstheme="minorHAnsi"/>
          <w:sz w:val="20"/>
          <w:szCs w:val="20"/>
        </w:rPr>
      </w:pPr>
      <w:r w:rsidRPr="000D1F01">
        <w:rPr>
          <w:rFonts w:cstheme="minorHAnsi"/>
          <w:sz w:val="20"/>
          <w:szCs w:val="20"/>
        </w:rPr>
        <w:t>Uma permissão pode ser associada a vários perfis de acesso. Cada perfil de acesso pode ter várias permissões, e ser associado a vários usuários.</w:t>
      </w:r>
    </w:p>
    <w:p w14:paraId="4D949ABF" w14:textId="7944F43A" w:rsidR="000D1F01" w:rsidRPr="000D1F01" w:rsidRDefault="000D1F01" w:rsidP="00E17124">
      <w:pPr>
        <w:spacing w:line="240" w:lineRule="auto"/>
        <w:ind w:firstLine="360"/>
        <w:jc w:val="both"/>
        <w:rPr>
          <w:rFonts w:cstheme="minorHAnsi"/>
          <w:sz w:val="20"/>
          <w:szCs w:val="20"/>
        </w:rPr>
      </w:pPr>
      <w:r w:rsidRPr="000D1F01">
        <w:rPr>
          <w:rFonts w:cstheme="minorHAnsi"/>
          <w:sz w:val="20"/>
          <w:szCs w:val="20"/>
        </w:rPr>
        <w:t>O usuário que cadast</w:t>
      </w:r>
      <w:r w:rsidR="00E17124">
        <w:rPr>
          <w:rFonts w:cstheme="minorHAnsi"/>
          <w:sz w:val="20"/>
          <w:szCs w:val="20"/>
        </w:rPr>
        <w:t>r</w:t>
      </w:r>
      <w:r w:rsidRPr="000D1F01">
        <w:rPr>
          <w:rFonts w:cstheme="minorHAnsi"/>
          <w:sz w:val="20"/>
          <w:szCs w:val="20"/>
        </w:rPr>
        <w:t>a o assinante no MAXIPROD recebe o perfil de administrador (ADMIN), que possui todas as permissões, inclusive as de:</w:t>
      </w:r>
    </w:p>
    <w:p w14:paraId="273ED8F3" w14:textId="77777777" w:rsidR="000D1F01" w:rsidRPr="00E17124" w:rsidRDefault="000D1F01" w:rsidP="00E17124">
      <w:pPr>
        <w:pStyle w:val="PargrafodaLista"/>
        <w:numPr>
          <w:ilvl w:val="0"/>
          <w:numId w:val="28"/>
        </w:numPr>
        <w:spacing w:line="240" w:lineRule="auto"/>
        <w:jc w:val="both"/>
        <w:rPr>
          <w:rFonts w:cstheme="minorHAnsi"/>
          <w:sz w:val="20"/>
          <w:szCs w:val="20"/>
        </w:rPr>
      </w:pPr>
      <w:r w:rsidRPr="00E17124">
        <w:rPr>
          <w:rFonts w:cstheme="minorHAnsi"/>
          <w:sz w:val="20"/>
          <w:szCs w:val="20"/>
        </w:rPr>
        <w:t>criar novos perfis de acesso e associá-los a permissões;</w:t>
      </w:r>
    </w:p>
    <w:p w14:paraId="64BA4D20" w14:textId="3115AFFB" w:rsidR="000D1F01" w:rsidRPr="00E17124" w:rsidRDefault="000D1F01" w:rsidP="00E17124">
      <w:pPr>
        <w:pStyle w:val="PargrafodaLista"/>
        <w:numPr>
          <w:ilvl w:val="0"/>
          <w:numId w:val="28"/>
        </w:numPr>
        <w:spacing w:line="240" w:lineRule="auto"/>
        <w:jc w:val="both"/>
        <w:rPr>
          <w:rFonts w:cstheme="minorHAnsi"/>
          <w:sz w:val="20"/>
          <w:szCs w:val="20"/>
        </w:rPr>
      </w:pPr>
      <w:r w:rsidRPr="00E17124">
        <w:rPr>
          <w:rFonts w:cstheme="minorHAnsi"/>
          <w:sz w:val="20"/>
          <w:szCs w:val="20"/>
        </w:rPr>
        <w:t>cadastrar novos usuários e atribuir-lhes perfis de acesso.</w:t>
      </w:r>
    </w:p>
    <w:p w14:paraId="22091005" w14:textId="35E9399A" w:rsidR="00283EDD" w:rsidRDefault="00034895" w:rsidP="00E17124">
      <w:pPr>
        <w:spacing w:line="240" w:lineRule="auto"/>
        <w:ind w:firstLine="360"/>
        <w:jc w:val="both"/>
        <w:rPr>
          <w:rFonts w:cstheme="minorHAnsi"/>
          <w:sz w:val="20"/>
          <w:szCs w:val="20"/>
        </w:rPr>
      </w:pPr>
      <w:r>
        <w:rPr>
          <w:rFonts w:cstheme="minorHAnsi"/>
          <w:sz w:val="20"/>
          <w:szCs w:val="20"/>
        </w:rPr>
        <w:t>O usuário</w:t>
      </w:r>
      <w:r w:rsidRPr="00283EDD">
        <w:rPr>
          <w:rFonts w:cstheme="minorHAnsi"/>
          <w:sz w:val="20"/>
          <w:szCs w:val="20"/>
        </w:rPr>
        <w:t xml:space="preserve"> pode criar seus próprios modelos</w:t>
      </w:r>
      <w:r>
        <w:rPr>
          <w:rFonts w:cstheme="minorHAnsi"/>
          <w:sz w:val="20"/>
          <w:szCs w:val="20"/>
        </w:rPr>
        <w:t xml:space="preserve"> de documentos a</w:t>
      </w:r>
      <w:r w:rsidR="00283EDD" w:rsidRPr="00283EDD">
        <w:rPr>
          <w:rFonts w:cstheme="minorHAnsi"/>
          <w:sz w:val="20"/>
          <w:szCs w:val="20"/>
        </w:rPr>
        <w:t xml:space="preserve"> partir de um conjunto padrão de mod</w:t>
      </w:r>
      <w:r>
        <w:rPr>
          <w:rFonts w:cstheme="minorHAnsi"/>
          <w:sz w:val="20"/>
          <w:szCs w:val="20"/>
        </w:rPr>
        <w:t>elos de relatórios e etiquetas</w:t>
      </w:r>
      <w:r w:rsidR="00283EDD" w:rsidRPr="00283EDD">
        <w:rPr>
          <w:rFonts w:cstheme="minorHAnsi"/>
          <w:sz w:val="20"/>
          <w:szCs w:val="20"/>
        </w:rPr>
        <w:t xml:space="preserve"> nos formatos .docx e .xlsx. usando Microsoft Word, Excel ou similares</w:t>
      </w:r>
      <w:r w:rsidR="00283EDD">
        <w:rPr>
          <w:rFonts w:cstheme="minorHAnsi"/>
          <w:sz w:val="20"/>
          <w:szCs w:val="20"/>
        </w:rPr>
        <w:t xml:space="preserve">. Estes documentos podem ser impressos a partir da interface com impressora </w:t>
      </w:r>
      <w:r w:rsidR="00B84CB5">
        <w:rPr>
          <w:rFonts w:cstheme="minorHAnsi"/>
          <w:sz w:val="20"/>
          <w:szCs w:val="20"/>
        </w:rPr>
        <w:t>configurável no sistema operacional</w:t>
      </w:r>
      <w:r w:rsidR="0012091C">
        <w:rPr>
          <w:rFonts w:eastAsiaTheme="majorEastAsia" w:cstheme="minorHAnsi"/>
          <w:sz w:val="20"/>
          <w:szCs w:val="20"/>
        </w:rPr>
        <w:t>.</w:t>
      </w:r>
    </w:p>
    <w:p w14:paraId="63E05F08" w14:textId="43D307A7" w:rsidR="007B6766" w:rsidRPr="002A6850" w:rsidRDefault="00270EF3" w:rsidP="00845619">
      <w:pPr>
        <w:pStyle w:val="Ttulo1"/>
        <w:numPr>
          <w:ilvl w:val="0"/>
          <w:numId w:val="0"/>
        </w:numPr>
        <w:spacing w:line="240" w:lineRule="auto"/>
        <w:ind w:left="3828" w:hanging="3828"/>
        <w:jc w:val="left"/>
        <w:rPr>
          <w:rFonts w:asciiTheme="minorHAnsi" w:hAnsiTheme="minorHAnsi" w:cstheme="minorHAnsi"/>
          <w:sz w:val="20"/>
        </w:rPr>
      </w:pPr>
      <w:bookmarkStart w:id="15" w:name="_Toc27644931"/>
      <w:r>
        <w:rPr>
          <w:rFonts w:asciiTheme="minorHAnsi" w:hAnsiTheme="minorHAnsi" w:cstheme="minorHAnsi"/>
          <w:sz w:val="20"/>
        </w:rPr>
        <w:t>6</w:t>
      </w:r>
      <w:r w:rsidR="007B6766" w:rsidRPr="002A6850">
        <w:rPr>
          <w:rFonts w:asciiTheme="minorHAnsi" w:hAnsiTheme="minorHAnsi" w:cstheme="minorHAnsi"/>
          <w:sz w:val="20"/>
        </w:rPr>
        <w:t xml:space="preserve">. </w:t>
      </w:r>
      <w:bookmarkEnd w:id="14"/>
      <w:r w:rsidR="001B4C0F" w:rsidRPr="002A6850">
        <w:rPr>
          <w:rFonts w:asciiTheme="minorHAnsi" w:hAnsiTheme="minorHAnsi" w:cstheme="minorHAnsi"/>
          <w:sz w:val="20"/>
        </w:rPr>
        <w:t>AMBIENTE OPERACIONAL</w:t>
      </w:r>
      <w:bookmarkEnd w:id="15"/>
    </w:p>
    <w:p w14:paraId="694EDCDF" w14:textId="78236C4E" w:rsidR="00BB71ED" w:rsidRPr="002A6850" w:rsidRDefault="00BB71ED" w:rsidP="00845619">
      <w:pPr>
        <w:pStyle w:val="p0"/>
        <w:spacing w:line="240" w:lineRule="auto"/>
        <w:ind w:firstLine="283"/>
        <w:rPr>
          <w:rFonts w:asciiTheme="minorHAnsi" w:eastAsiaTheme="majorEastAsia" w:hAnsiTheme="minorHAnsi" w:cstheme="minorHAnsi"/>
          <w:sz w:val="20"/>
          <w:lang w:eastAsia="en-US"/>
        </w:rPr>
      </w:pPr>
      <w:r w:rsidRPr="002A6850">
        <w:rPr>
          <w:rFonts w:asciiTheme="minorHAnsi" w:eastAsiaTheme="majorEastAsia" w:hAnsiTheme="minorHAnsi" w:cstheme="minorHAnsi"/>
          <w:sz w:val="20"/>
          <w:lang w:eastAsia="en-US"/>
        </w:rPr>
        <w:t>A operação do sistema deve ser em servidor na nuvem (Web)</w:t>
      </w:r>
      <w:r w:rsidR="00404C9B">
        <w:rPr>
          <w:rFonts w:asciiTheme="minorHAnsi" w:eastAsiaTheme="majorEastAsia" w:hAnsiTheme="minorHAnsi" w:cstheme="minorHAnsi"/>
          <w:sz w:val="20"/>
          <w:lang w:eastAsia="en-US"/>
        </w:rPr>
        <w:t xml:space="preserve">. O ambiente para o servidor </w:t>
      </w:r>
      <w:r w:rsidRPr="002A6850">
        <w:rPr>
          <w:rFonts w:asciiTheme="minorHAnsi" w:eastAsiaTheme="majorEastAsia" w:hAnsiTheme="minorHAnsi" w:cstheme="minorHAnsi"/>
          <w:sz w:val="20"/>
          <w:lang w:eastAsia="en-US"/>
        </w:rPr>
        <w:t>requer a seguint</w:t>
      </w:r>
      <w:r w:rsidR="00283EDD">
        <w:rPr>
          <w:rFonts w:asciiTheme="minorHAnsi" w:eastAsiaTheme="majorEastAsia" w:hAnsiTheme="minorHAnsi" w:cstheme="minorHAnsi"/>
          <w:sz w:val="20"/>
          <w:lang w:eastAsia="en-US"/>
        </w:rPr>
        <w:t>e configuração</w:t>
      </w:r>
      <w:r w:rsidRPr="002A6850">
        <w:rPr>
          <w:rFonts w:asciiTheme="minorHAnsi" w:eastAsiaTheme="majorEastAsia" w:hAnsiTheme="minorHAnsi" w:cstheme="minorHAnsi"/>
          <w:sz w:val="20"/>
          <w:lang w:eastAsia="en-US"/>
        </w:rPr>
        <w:t>:</w:t>
      </w:r>
    </w:p>
    <w:p w14:paraId="117C43D0" w14:textId="77777777" w:rsidR="00BB71ED" w:rsidRPr="002A6850" w:rsidRDefault="00BB71ED" w:rsidP="00845619">
      <w:pPr>
        <w:pStyle w:val="p0"/>
        <w:spacing w:line="240" w:lineRule="auto"/>
        <w:ind w:firstLine="283"/>
        <w:rPr>
          <w:rFonts w:asciiTheme="minorHAnsi" w:eastAsiaTheme="majorEastAsia" w:hAnsiTheme="minorHAnsi" w:cstheme="minorHAnsi"/>
          <w:sz w:val="20"/>
          <w:lang w:eastAsia="en-US"/>
        </w:rPr>
      </w:pPr>
    </w:p>
    <w:p w14:paraId="67422C25" w14:textId="7EA05370" w:rsidR="00BB71ED" w:rsidRPr="002A6850" w:rsidRDefault="00BB71ED" w:rsidP="00845619">
      <w:pPr>
        <w:pStyle w:val="p0"/>
        <w:spacing w:line="240" w:lineRule="auto"/>
        <w:ind w:firstLine="283"/>
        <w:rPr>
          <w:rFonts w:asciiTheme="minorHAnsi" w:eastAsiaTheme="majorEastAsia" w:hAnsiTheme="minorHAnsi" w:cstheme="minorHAnsi"/>
          <w:sz w:val="20"/>
          <w:lang w:eastAsia="en-US"/>
        </w:rPr>
      </w:pPr>
      <w:r w:rsidRPr="002A6850">
        <w:rPr>
          <w:rFonts w:asciiTheme="minorHAnsi" w:eastAsiaTheme="majorEastAsia" w:hAnsiTheme="minorHAnsi" w:cstheme="minorHAnsi"/>
          <w:sz w:val="20"/>
          <w:lang w:eastAsia="en-US"/>
        </w:rPr>
        <w:t>- Windows Server 2012 ou superior;</w:t>
      </w:r>
    </w:p>
    <w:p w14:paraId="035CF7E9" w14:textId="77777777" w:rsidR="00BB71ED" w:rsidRPr="002A6850" w:rsidRDefault="00BB71ED" w:rsidP="00845619">
      <w:pPr>
        <w:pStyle w:val="p0"/>
        <w:spacing w:line="240" w:lineRule="auto"/>
        <w:ind w:firstLine="283"/>
        <w:rPr>
          <w:rFonts w:asciiTheme="minorHAnsi" w:eastAsiaTheme="majorEastAsia" w:hAnsiTheme="minorHAnsi" w:cstheme="minorHAnsi"/>
          <w:sz w:val="20"/>
          <w:lang w:eastAsia="en-US"/>
        </w:rPr>
      </w:pPr>
      <w:r w:rsidRPr="002A6850">
        <w:rPr>
          <w:rFonts w:asciiTheme="minorHAnsi" w:eastAsiaTheme="majorEastAsia" w:hAnsiTheme="minorHAnsi" w:cstheme="minorHAnsi"/>
          <w:sz w:val="20"/>
          <w:lang w:eastAsia="en-US"/>
        </w:rPr>
        <w:t>- Navegador Google Chrome;</w:t>
      </w:r>
    </w:p>
    <w:p w14:paraId="70A4805F" w14:textId="1E24B52D" w:rsidR="00BB71ED" w:rsidRPr="002A6850" w:rsidRDefault="00BB71ED" w:rsidP="00845619">
      <w:pPr>
        <w:pStyle w:val="p0"/>
        <w:spacing w:line="240" w:lineRule="auto"/>
        <w:ind w:firstLine="283"/>
        <w:rPr>
          <w:rFonts w:asciiTheme="minorHAnsi" w:eastAsiaTheme="majorEastAsia" w:hAnsiTheme="minorHAnsi" w:cstheme="minorHAnsi"/>
          <w:sz w:val="20"/>
          <w:lang w:eastAsia="en-US"/>
        </w:rPr>
      </w:pPr>
      <w:r w:rsidRPr="002A6850">
        <w:rPr>
          <w:rFonts w:asciiTheme="minorHAnsi" w:eastAsiaTheme="majorEastAsia" w:hAnsiTheme="minorHAnsi" w:cstheme="minorHAnsi"/>
          <w:sz w:val="20"/>
          <w:lang w:eastAsia="en-US"/>
        </w:rPr>
        <w:t>- Memória de 8 GB ou superior;</w:t>
      </w:r>
    </w:p>
    <w:p w14:paraId="6DBED5E2" w14:textId="0DD37087" w:rsidR="00886F46" w:rsidRPr="002A6850" w:rsidRDefault="00BB71ED" w:rsidP="00845619">
      <w:pPr>
        <w:pStyle w:val="p0"/>
        <w:widowControl/>
        <w:tabs>
          <w:tab w:val="clear" w:pos="720"/>
        </w:tabs>
        <w:spacing w:line="240" w:lineRule="auto"/>
        <w:ind w:firstLine="283"/>
        <w:rPr>
          <w:rFonts w:asciiTheme="minorHAnsi" w:eastAsiaTheme="majorEastAsia" w:hAnsiTheme="minorHAnsi" w:cstheme="minorHAnsi"/>
          <w:sz w:val="20"/>
          <w:lang w:eastAsia="en-US"/>
        </w:rPr>
      </w:pPr>
      <w:r w:rsidRPr="002A6850">
        <w:rPr>
          <w:rFonts w:asciiTheme="minorHAnsi" w:eastAsiaTheme="majorEastAsia" w:hAnsiTheme="minorHAnsi" w:cstheme="minorHAnsi"/>
          <w:sz w:val="20"/>
          <w:lang w:eastAsia="en-US"/>
        </w:rPr>
        <w:t>- Banco de dados Oracle</w:t>
      </w:r>
      <w:bookmarkStart w:id="16" w:name="_Toc402520149"/>
      <w:r w:rsidRPr="002A6850">
        <w:rPr>
          <w:rFonts w:asciiTheme="minorHAnsi" w:eastAsiaTheme="majorEastAsia" w:hAnsiTheme="minorHAnsi" w:cstheme="minorHAnsi"/>
          <w:sz w:val="20"/>
          <w:lang w:eastAsia="en-US"/>
        </w:rPr>
        <w:t>;</w:t>
      </w:r>
    </w:p>
    <w:p w14:paraId="2322EC64" w14:textId="0ACB5F82" w:rsidR="00BB71ED" w:rsidRPr="002A6850" w:rsidRDefault="00BB71ED" w:rsidP="00845619">
      <w:pPr>
        <w:pStyle w:val="p0"/>
        <w:widowControl/>
        <w:tabs>
          <w:tab w:val="clear" w:pos="720"/>
        </w:tabs>
        <w:spacing w:line="240" w:lineRule="auto"/>
        <w:ind w:firstLine="283"/>
        <w:rPr>
          <w:rFonts w:asciiTheme="minorHAnsi" w:eastAsiaTheme="majorEastAsia" w:hAnsiTheme="minorHAnsi" w:cstheme="minorHAnsi"/>
          <w:sz w:val="20"/>
          <w:lang w:eastAsia="en-US"/>
        </w:rPr>
      </w:pPr>
      <w:r w:rsidRPr="002A6850">
        <w:rPr>
          <w:rFonts w:asciiTheme="minorHAnsi" w:eastAsiaTheme="majorEastAsia" w:hAnsiTheme="minorHAnsi" w:cstheme="minorHAnsi"/>
          <w:sz w:val="20"/>
          <w:lang w:eastAsia="en-US"/>
        </w:rPr>
        <w:t xml:space="preserve">- Internet de velocidade </w:t>
      </w:r>
      <w:r w:rsidR="00404C9B">
        <w:rPr>
          <w:rFonts w:asciiTheme="minorHAnsi" w:eastAsiaTheme="majorEastAsia" w:hAnsiTheme="minorHAnsi" w:cstheme="minorHAnsi"/>
          <w:sz w:val="20"/>
          <w:lang w:eastAsia="en-US"/>
        </w:rPr>
        <w:t>5</w:t>
      </w:r>
      <w:r w:rsidRPr="002A6850">
        <w:rPr>
          <w:rFonts w:asciiTheme="minorHAnsi" w:eastAsiaTheme="majorEastAsia" w:hAnsiTheme="minorHAnsi" w:cstheme="minorHAnsi"/>
          <w:sz w:val="20"/>
          <w:lang w:eastAsia="en-US"/>
        </w:rPr>
        <w:t xml:space="preserve"> Mega ou superior.</w:t>
      </w:r>
      <w:r w:rsidR="0012091C">
        <w:rPr>
          <w:rFonts w:asciiTheme="minorHAnsi" w:eastAsiaTheme="majorEastAsia" w:hAnsiTheme="minorHAnsi" w:cstheme="minorHAnsi"/>
          <w:sz w:val="20"/>
          <w:lang w:eastAsia="en-US"/>
        </w:rPr>
        <w:t xml:space="preserve"> </w:t>
      </w:r>
    </w:p>
    <w:p w14:paraId="54FD8424" w14:textId="5ECA1734" w:rsidR="007B6766" w:rsidRPr="002A6850" w:rsidRDefault="00270EF3" w:rsidP="00845619">
      <w:pPr>
        <w:pStyle w:val="Ttulo1"/>
        <w:numPr>
          <w:ilvl w:val="0"/>
          <w:numId w:val="0"/>
        </w:numPr>
        <w:spacing w:line="240" w:lineRule="auto"/>
        <w:ind w:left="3828" w:hanging="3828"/>
        <w:jc w:val="left"/>
        <w:rPr>
          <w:rFonts w:asciiTheme="minorHAnsi" w:hAnsiTheme="minorHAnsi" w:cstheme="minorHAnsi"/>
          <w:sz w:val="20"/>
        </w:rPr>
      </w:pPr>
      <w:bookmarkStart w:id="17" w:name="_Toc402520171"/>
      <w:bookmarkStart w:id="18" w:name="_Toc27644932"/>
      <w:bookmarkEnd w:id="16"/>
      <w:r>
        <w:rPr>
          <w:rFonts w:asciiTheme="minorHAnsi" w:hAnsiTheme="minorHAnsi" w:cstheme="minorHAnsi"/>
          <w:sz w:val="20"/>
        </w:rPr>
        <w:t>7</w:t>
      </w:r>
      <w:r w:rsidR="00C108F0" w:rsidRPr="002A6850">
        <w:rPr>
          <w:rFonts w:asciiTheme="minorHAnsi" w:hAnsiTheme="minorHAnsi" w:cstheme="minorHAnsi"/>
          <w:sz w:val="20"/>
        </w:rPr>
        <w:t xml:space="preserve">. </w:t>
      </w:r>
      <w:bookmarkEnd w:id="17"/>
      <w:r w:rsidR="001B4C0F" w:rsidRPr="002A6850">
        <w:rPr>
          <w:rFonts w:asciiTheme="minorHAnsi" w:hAnsiTheme="minorHAnsi" w:cstheme="minorHAnsi"/>
          <w:sz w:val="20"/>
        </w:rPr>
        <w:t>RESTRIÇÕES</w:t>
      </w:r>
      <w:bookmarkEnd w:id="18"/>
    </w:p>
    <w:p w14:paraId="703B64B2" w14:textId="4F420595" w:rsidR="002F3F3D" w:rsidRPr="002A6850" w:rsidRDefault="00270EF3" w:rsidP="00200797">
      <w:pPr>
        <w:spacing w:line="240" w:lineRule="auto"/>
        <w:ind w:firstLine="708"/>
        <w:jc w:val="both"/>
        <w:rPr>
          <w:rFonts w:cstheme="minorHAnsi"/>
          <w:b/>
          <w:sz w:val="20"/>
          <w:szCs w:val="20"/>
        </w:rPr>
      </w:pPr>
      <w:bookmarkStart w:id="19" w:name="_Toc509363714"/>
      <w:bookmarkStart w:id="20" w:name="_Toc514309260"/>
      <w:bookmarkStart w:id="21" w:name="_Toc402520190"/>
      <w:r>
        <w:rPr>
          <w:rFonts w:cstheme="minorHAnsi"/>
          <w:b/>
          <w:sz w:val="20"/>
          <w:szCs w:val="20"/>
        </w:rPr>
        <w:t>7</w:t>
      </w:r>
      <w:r w:rsidR="00B15495">
        <w:rPr>
          <w:rFonts w:cstheme="minorHAnsi"/>
          <w:b/>
          <w:sz w:val="20"/>
          <w:szCs w:val="20"/>
        </w:rPr>
        <w:t xml:space="preserve">.1. </w:t>
      </w:r>
      <w:r w:rsidR="002F3F3D" w:rsidRPr="002A6850">
        <w:rPr>
          <w:rFonts w:cstheme="minorHAnsi"/>
          <w:b/>
          <w:sz w:val="20"/>
          <w:szCs w:val="20"/>
        </w:rPr>
        <w:t>Compatibilidade</w:t>
      </w:r>
    </w:p>
    <w:p w14:paraId="3192E25F" w14:textId="77777777" w:rsidR="002F3F3D" w:rsidRPr="002A6850" w:rsidRDefault="002F3F3D" w:rsidP="00200797">
      <w:pPr>
        <w:spacing w:line="240" w:lineRule="auto"/>
        <w:ind w:firstLine="708"/>
        <w:jc w:val="both"/>
        <w:rPr>
          <w:rFonts w:cstheme="minorHAnsi"/>
          <w:sz w:val="20"/>
          <w:szCs w:val="20"/>
        </w:rPr>
      </w:pPr>
      <w:r w:rsidRPr="002A6850">
        <w:rPr>
          <w:rFonts w:cstheme="minorHAnsi"/>
          <w:sz w:val="20"/>
          <w:szCs w:val="20"/>
        </w:rPr>
        <w:t>O SOFTWARE é fornecido “no estado em que se encontra”. A LICENCIANTE não garante que as funções contidas no SOFTWARE atendam às necessidades do LICENCIADO, ou que o SOFTWARE será compatível ou funcione com quaisquer softwares, aplicações ou serviços de terceiros.</w:t>
      </w:r>
    </w:p>
    <w:p w14:paraId="6B032AF4" w14:textId="77777777" w:rsidR="002F3F3D" w:rsidRPr="002A6850" w:rsidRDefault="002F3F3D" w:rsidP="00200797">
      <w:pPr>
        <w:spacing w:line="240" w:lineRule="auto"/>
        <w:ind w:firstLine="708"/>
        <w:jc w:val="both"/>
        <w:rPr>
          <w:rFonts w:cstheme="minorHAnsi"/>
          <w:sz w:val="20"/>
          <w:szCs w:val="20"/>
        </w:rPr>
      </w:pPr>
      <w:r w:rsidRPr="002A6850">
        <w:rPr>
          <w:rFonts w:cstheme="minorHAnsi"/>
          <w:sz w:val="20"/>
          <w:szCs w:val="20"/>
        </w:rPr>
        <w:lastRenderedPageBreak/>
        <w:t>Além disso, o LICENCIADO reconhece que o SOFTWARE não deve ser utilizado ou não é adequado para ser utilizado em situações ou ambientes nos quais a falha ou atrasos de, os erros ou inexatidões de conteúdo, dados ou informações fornecidas pelo SOFTWARE possam levar à morte, a danos pessoais ou a danos físicos ou ambientais graves, incluindo, mas não se limitando a, a operação de instalações nucleares, sistemas de navegação ou de comunicação aérea, controle de tráfego aéreo, sistemas de suporte vital ou de armas.</w:t>
      </w:r>
    </w:p>
    <w:p w14:paraId="2F268561" w14:textId="62DDC563" w:rsidR="002F3F3D" w:rsidRPr="002A6850" w:rsidRDefault="00270EF3" w:rsidP="00200797">
      <w:pPr>
        <w:spacing w:line="240" w:lineRule="auto"/>
        <w:ind w:firstLine="708"/>
        <w:jc w:val="both"/>
        <w:rPr>
          <w:rFonts w:cstheme="minorHAnsi"/>
          <w:b/>
          <w:sz w:val="20"/>
          <w:szCs w:val="20"/>
        </w:rPr>
      </w:pPr>
      <w:r>
        <w:rPr>
          <w:rFonts w:cstheme="minorHAnsi"/>
          <w:b/>
          <w:sz w:val="20"/>
          <w:szCs w:val="20"/>
        </w:rPr>
        <w:t>7</w:t>
      </w:r>
      <w:r w:rsidR="00B15495">
        <w:rPr>
          <w:rFonts w:cstheme="minorHAnsi"/>
          <w:b/>
          <w:sz w:val="20"/>
          <w:szCs w:val="20"/>
        </w:rPr>
        <w:t xml:space="preserve">.2. </w:t>
      </w:r>
      <w:r w:rsidR="002F3F3D" w:rsidRPr="002A6850">
        <w:rPr>
          <w:rFonts w:cstheme="minorHAnsi"/>
          <w:b/>
          <w:sz w:val="20"/>
          <w:szCs w:val="20"/>
        </w:rPr>
        <w:t>Disponibilidade</w:t>
      </w:r>
    </w:p>
    <w:p w14:paraId="73D7A8AF" w14:textId="77777777" w:rsidR="002F3F3D" w:rsidRPr="002A6850" w:rsidRDefault="002F3F3D" w:rsidP="00200797">
      <w:pPr>
        <w:spacing w:line="240" w:lineRule="auto"/>
        <w:ind w:firstLine="708"/>
        <w:jc w:val="both"/>
        <w:rPr>
          <w:rFonts w:cstheme="minorHAnsi"/>
          <w:sz w:val="20"/>
          <w:szCs w:val="20"/>
        </w:rPr>
      </w:pPr>
      <w:r w:rsidRPr="002A6850">
        <w:rPr>
          <w:rFonts w:cstheme="minorHAnsi"/>
          <w:sz w:val="20"/>
          <w:szCs w:val="20"/>
        </w:rPr>
        <w:t>Poderá haver indisponibilidades em função das seguintes situações, mas não se limitando a elas: (i) interrupção do fornecimento de energia elétrica ou paradas emergenciais não superiores a 2 (duas) horas ou que ocorram no período das 24h às 6h (horário de Brasília); (ii) que forem causadas por fatores que fujam ao cabível controle da LICENCIANTE, inclusive casos de força maior ou de acesso à Internet e problemas correlatos; (iii) que resultem de quaisquer atos ou omissões do LICENCIADO ou de terceiros; (iv) que resultem do equipamento, software ou outras tecnologias que o LICENCIADO usar e/ou do equipamento que impeçam o acesso regular ao SOFWARE.</w:t>
      </w:r>
    </w:p>
    <w:p w14:paraId="23F45A5D" w14:textId="65BF30C4" w:rsidR="002F3F3D" w:rsidRPr="00E111E1" w:rsidRDefault="00270EF3" w:rsidP="00E111E1">
      <w:pPr>
        <w:spacing w:line="240" w:lineRule="auto"/>
        <w:ind w:firstLine="708"/>
        <w:jc w:val="both"/>
        <w:rPr>
          <w:rFonts w:cstheme="minorHAnsi"/>
          <w:b/>
          <w:sz w:val="20"/>
          <w:szCs w:val="20"/>
        </w:rPr>
      </w:pPr>
      <w:r w:rsidRPr="00E111E1">
        <w:rPr>
          <w:rFonts w:cstheme="minorHAnsi"/>
          <w:b/>
          <w:sz w:val="20"/>
          <w:szCs w:val="20"/>
        </w:rPr>
        <w:t>7</w:t>
      </w:r>
      <w:r w:rsidR="00B15495" w:rsidRPr="00E111E1">
        <w:rPr>
          <w:rFonts w:cstheme="minorHAnsi"/>
          <w:b/>
          <w:sz w:val="20"/>
          <w:szCs w:val="20"/>
        </w:rPr>
        <w:t xml:space="preserve">.3. </w:t>
      </w:r>
      <w:r w:rsidR="002F3F3D" w:rsidRPr="00E111E1">
        <w:rPr>
          <w:rFonts w:cstheme="minorHAnsi"/>
          <w:b/>
          <w:sz w:val="20"/>
          <w:szCs w:val="20"/>
        </w:rPr>
        <w:t>Procedimentos</w:t>
      </w:r>
    </w:p>
    <w:p w14:paraId="74DC56AE" w14:textId="64B0D8C0" w:rsidR="00E111E1" w:rsidRPr="002A6850" w:rsidRDefault="002B03CD" w:rsidP="00E111E1">
      <w:pPr>
        <w:spacing w:line="240" w:lineRule="auto"/>
        <w:ind w:firstLine="708"/>
        <w:jc w:val="both"/>
        <w:rPr>
          <w:rFonts w:cstheme="minorHAnsi"/>
          <w:sz w:val="20"/>
          <w:szCs w:val="20"/>
        </w:rPr>
      </w:pPr>
      <w:r w:rsidRPr="002A6850">
        <w:rPr>
          <w:rFonts w:cstheme="minorHAnsi"/>
          <w:sz w:val="20"/>
          <w:szCs w:val="20"/>
        </w:rPr>
        <w:t xml:space="preserve">Os treinamentos no uso do MAXIPROD como ferramenta de trabalho devem ser realizados online no endereço </w:t>
      </w:r>
      <w:hyperlink r:id="rId42" w:history="1">
        <w:r w:rsidRPr="002A6850">
          <w:rPr>
            <w:rStyle w:val="Hyperlink"/>
            <w:rFonts w:cstheme="minorHAnsi"/>
            <w:sz w:val="20"/>
            <w:szCs w:val="20"/>
          </w:rPr>
          <w:t>www.maxiprod.com.br</w:t>
        </w:r>
      </w:hyperlink>
      <w:r w:rsidRPr="002A6850">
        <w:rPr>
          <w:rFonts w:cstheme="minorHAnsi"/>
          <w:sz w:val="20"/>
          <w:szCs w:val="20"/>
        </w:rPr>
        <w:t>, através do link de passo-a-passo ou assistindo aos vídeos. Desta forma, não haverá treinamento presencial.  A necessidade de treinamento e implantação presenciais é minimizada pela interface amigável, auto-explicativa, pela Ajuda online e pelo suporte do fornecedor.</w:t>
      </w:r>
      <w:bookmarkEnd w:id="19"/>
      <w:bookmarkEnd w:id="20"/>
      <w:r w:rsidRPr="002A6850">
        <w:rPr>
          <w:rFonts w:cstheme="minorHAnsi"/>
          <w:sz w:val="20"/>
          <w:szCs w:val="20"/>
        </w:rPr>
        <w:t xml:space="preserve"> </w:t>
      </w:r>
    </w:p>
    <w:p w14:paraId="7AE4551E" w14:textId="02AFA9D2" w:rsidR="00E111E1" w:rsidRPr="002A6850" w:rsidRDefault="002B03CD" w:rsidP="00E111E1">
      <w:pPr>
        <w:spacing w:line="240" w:lineRule="auto"/>
        <w:ind w:firstLine="708"/>
        <w:jc w:val="both"/>
        <w:rPr>
          <w:rFonts w:cstheme="minorHAnsi"/>
          <w:sz w:val="20"/>
          <w:szCs w:val="20"/>
        </w:rPr>
      </w:pPr>
      <w:r w:rsidRPr="002A6850">
        <w:rPr>
          <w:rFonts w:cstheme="minorHAnsi"/>
          <w:sz w:val="20"/>
          <w:szCs w:val="20"/>
        </w:rPr>
        <w:t>O suporte é assegurado durante o horário comercial entrando em contato com o fornecedor:</w:t>
      </w:r>
      <w:r w:rsidR="00E111E1" w:rsidRPr="00E111E1">
        <w:rPr>
          <w:rFonts w:cstheme="minorHAnsi"/>
          <w:sz w:val="20"/>
          <w:szCs w:val="20"/>
        </w:rPr>
        <w:t xml:space="preserve"> </w:t>
      </w:r>
    </w:p>
    <w:p w14:paraId="11B45458" w14:textId="3EE41576" w:rsidR="002B03CD" w:rsidRPr="00E111E1" w:rsidRDefault="002B03CD" w:rsidP="00E111E1">
      <w:pPr>
        <w:spacing w:line="240" w:lineRule="auto"/>
        <w:ind w:firstLine="708"/>
        <w:jc w:val="both"/>
        <w:rPr>
          <w:rFonts w:cstheme="minorHAnsi"/>
          <w:sz w:val="20"/>
          <w:szCs w:val="20"/>
        </w:rPr>
      </w:pPr>
      <w:r w:rsidRPr="00E111E1">
        <w:rPr>
          <w:rFonts w:cstheme="minorHAnsi"/>
          <w:sz w:val="20"/>
          <w:szCs w:val="20"/>
        </w:rPr>
        <w:t>- pelo telefone (51) 3019-2936</w:t>
      </w:r>
      <w:r w:rsidR="00377E6C">
        <w:rPr>
          <w:rFonts w:cstheme="minorHAnsi"/>
          <w:sz w:val="20"/>
          <w:szCs w:val="20"/>
        </w:rPr>
        <w:t xml:space="preserve"> ou</w:t>
      </w:r>
      <w:r w:rsidRPr="00E111E1">
        <w:rPr>
          <w:rFonts w:cstheme="minorHAnsi"/>
          <w:sz w:val="20"/>
          <w:szCs w:val="20"/>
        </w:rPr>
        <w:t xml:space="preserve"> </w:t>
      </w:r>
      <w:r w:rsidR="00377E6C">
        <w:rPr>
          <w:rFonts w:cstheme="minorHAnsi"/>
          <w:sz w:val="20"/>
          <w:szCs w:val="20"/>
        </w:rPr>
        <w:t xml:space="preserve">(11) 3590-0040 </w:t>
      </w:r>
      <w:r w:rsidRPr="00E111E1">
        <w:rPr>
          <w:rFonts w:cstheme="minorHAnsi"/>
          <w:sz w:val="20"/>
          <w:szCs w:val="20"/>
        </w:rPr>
        <w:t>(horário comercial)</w:t>
      </w:r>
    </w:p>
    <w:p w14:paraId="4E1463EC" w14:textId="4BDB80AC" w:rsidR="002B03CD" w:rsidRPr="002A6850" w:rsidRDefault="002B03CD" w:rsidP="00200797">
      <w:pPr>
        <w:spacing w:line="240" w:lineRule="auto"/>
        <w:ind w:firstLine="708"/>
        <w:jc w:val="both"/>
        <w:rPr>
          <w:rFonts w:cstheme="minorHAnsi"/>
          <w:sz w:val="20"/>
          <w:szCs w:val="20"/>
        </w:rPr>
      </w:pPr>
      <w:r w:rsidRPr="002A6850">
        <w:rPr>
          <w:rFonts w:cstheme="minorHAnsi"/>
          <w:sz w:val="20"/>
          <w:szCs w:val="20"/>
        </w:rPr>
        <w:t>- pelo e-mail suporte@maxiprod.com.br</w:t>
      </w:r>
    </w:p>
    <w:p w14:paraId="7F4A3829" w14:textId="11618013" w:rsidR="002B03CD" w:rsidRPr="002A6850" w:rsidRDefault="002B03CD" w:rsidP="00200797">
      <w:pPr>
        <w:spacing w:line="240" w:lineRule="auto"/>
        <w:ind w:firstLine="708"/>
        <w:jc w:val="both"/>
        <w:rPr>
          <w:rFonts w:cstheme="minorHAnsi"/>
          <w:sz w:val="20"/>
          <w:szCs w:val="20"/>
        </w:rPr>
      </w:pPr>
      <w:r w:rsidRPr="002A6850">
        <w:rPr>
          <w:rFonts w:cstheme="minorHAnsi"/>
          <w:sz w:val="20"/>
          <w:szCs w:val="20"/>
        </w:rPr>
        <w:t xml:space="preserve">- por </w:t>
      </w:r>
      <w:r w:rsidR="00377E6C">
        <w:rPr>
          <w:rFonts w:cstheme="minorHAnsi"/>
          <w:sz w:val="20"/>
          <w:szCs w:val="20"/>
        </w:rPr>
        <w:t>Whatsapp</w:t>
      </w:r>
      <w:r w:rsidRPr="002A6850">
        <w:rPr>
          <w:rFonts w:cstheme="minorHAnsi"/>
          <w:sz w:val="20"/>
          <w:szCs w:val="20"/>
        </w:rPr>
        <w:t xml:space="preserve"> </w:t>
      </w:r>
      <w:r w:rsidR="00377E6C" w:rsidRPr="00E111E1">
        <w:rPr>
          <w:rFonts w:cstheme="minorHAnsi"/>
          <w:sz w:val="20"/>
          <w:szCs w:val="20"/>
        </w:rPr>
        <w:t>(51) 3019-2936</w:t>
      </w:r>
    </w:p>
    <w:p w14:paraId="5D597E85" w14:textId="7E2764E9" w:rsidR="002B03CD" w:rsidRPr="002A6850" w:rsidRDefault="002B03CD" w:rsidP="00200797">
      <w:pPr>
        <w:spacing w:line="240" w:lineRule="auto"/>
        <w:ind w:firstLine="708"/>
        <w:jc w:val="both"/>
        <w:rPr>
          <w:rFonts w:cstheme="minorHAnsi"/>
          <w:sz w:val="20"/>
          <w:szCs w:val="20"/>
        </w:rPr>
      </w:pPr>
      <w:r w:rsidRPr="002A6850">
        <w:rPr>
          <w:rFonts w:cstheme="minorHAnsi"/>
          <w:sz w:val="20"/>
          <w:szCs w:val="20"/>
        </w:rPr>
        <w:t xml:space="preserve">- pelo formulário no endereço </w:t>
      </w:r>
      <w:hyperlink r:id="rId43" w:history="1">
        <w:r w:rsidR="00CD2D81" w:rsidRPr="002A6850">
          <w:rPr>
            <w:rStyle w:val="Hyperlink"/>
            <w:rFonts w:cstheme="minorHAnsi"/>
            <w:sz w:val="20"/>
            <w:szCs w:val="20"/>
          </w:rPr>
          <w:t>https://www.maxiprod.com.br/erp/suporte/</w:t>
        </w:r>
      </w:hyperlink>
    </w:p>
    <w:p w14:paraId="39860C89" w14:textId="339B123A" w:rsidR="00A47E5B" w:rsidRPr="002A6850" w:rsidRDefault="00270EF3" w:rsidP="00845619">
      <w:pPr>
        <w:pStyle w:val="Ttulo1"/>
        <w:numPr>
          <w:ilvl w:val="0"/>
          <w:numId w:val="0"/>
        </w:numPr>
        <w:spacing w:line="240" w:lineRule="auto"/>
        <w:ind w:left="3828" w:hanging="3828"/>
        <w:jc w:val="left"/>
        <w:rPr>
          <w:rFonts w:asciiTheme="minorHAnsi" w:hAnsiTheme="minorHAnsi" w:cstheme="minorHAnsi"/>
          <w:sz w:val="20"/>
        </w:rPr>
      </w:pPr>
      <w:bookmarkStart w:id="22" w:name="_Toc27644933"/>
      <w:bookmarkEnd w:id="0"/>
      <w:bookmarkEnd w:id="21"/>
      <w:r>
        <w:rPr>
          <w:rFonts w:asciiTheme="minorHAnsi" w:hAnsiTheme="minorHAnsi" w:cstheme="minorHAnsi"/>
          <w:sz w:val="20"/>
        </w:rPr>
        <w:t>8</w:t>
      </w:r>
      <w:r w:rsidR="00A37710" w:rsidRPr="002A6850">
        <w:rPr>
          <w:rFonts w:asciiTheme="minorHAnsi" w:hAnsiTheme="minorHAnsi" w:cstheme="minorHAnsi"/>
          <w:sz w:val="20"/>
        </w:rPr>
        <w:t>. ASSINATURAS</w:t>
      </w:r>
      <w:bookmarkEnd w:id="22"/>
    </w:p>
    <w:tbl>
      <w:tblPr>
        <w:tblStyle w:val="Tabelacomgrade"/>
        <w:tblW w:w="10716" w:type="dxa"/>
        <w:tblInd w:w="-34" w:type="dxa"/>
        <w:tblLook w:val="04A0" w:firstRow="1" w:lastRow="0" w:firstColumn="1" w:lastColumn="0" w:noHBand="0" w:noVBand="1"/>
      </w:tblPr>
      <w:tblGrid>
        <w:gridCol w:w="2679"/>
        <w:gridCol w:w="2679"/>
        <w:gridCol w:w="2679"/>
        <w:gridCol w:w="2679"/>
      </w:tblGrid>
      <w:tr w:rsidR="005B02BE" w:rsidRPr="002A6850" w14:paraId="5D5FFD5A" w14:textId="77777777" w:rsidTr="009C726D">
        <w:trPr>
          <w:trHeight w:val="3349"/>
        </w:trPr>
        <w:tc>
          <w:tcPr>
            <w:tcW w:w="2679" w:type="dxa"/>
          </w:tcPr>
          <w:p w14:paraId="7BEADAA8" w14:textId="77777777" w:rsidR="005B02BE" w:rsidRPr="002A6850" w:rsidRDefault="005B02BE" w:rsidP="005B02BE">
            <w:pPr>
              <w:jc w:val="center"/>
              <w:rPr>
                <w:rFonts w:cstheme="minorHAnsi"/>
                <w:b/>
                <w:sz w:val="20"/>
                <w:szCs w:val="20"/>
              </w:rPr>
            </w:pPr>
            <w:r w:rsidRPr="002A6850">
              <w:rPr>
                <w:rFonts w:cstheme="minorHAnsi"/>
                <w:b/>
                <w:sz w:val="20"/>
                <w:szCs w:val="20"/>
              </w:rPr>
              <w:t>Elaborado por:</w:t>
            </w:r>
          </w:p>
          <w:p w14:paraId="7BD35557" w14:textId="77777777" w:rsidR="005B02BE" w:rsidRPr="002A6850" w:rsidRDefault="005B02BE" w:rsidP="005B02BE">
            <w:pPr>
              <w:jc w:val="center"/>
              <w:rPr>
                <w:rFonts w:cstheme="minorHAnsi"/>
                <w:sz w:val="20"/>
                <w:szCs w:val="20"/>
              </w:rPr>
            </w:pPr>
          </w:p>
          <w:p w14:paraId="757DEF27" w14:textId="77777777" w:rsidR="005B02BE" w:rsidRPr="002A6850" w:rsidRDefault="005B02BE" w:rsidP="005B02BE">
            <w:pPr>
              <w:jc w:val="center"/>
              <w:rPr>
                <w:rFonts w:cstheme="minorHAnsi"/>
                <w:sz w:val="20"/>
                <w:szCs w:val="20"/>
              </w:rPr>
            </w:pPr>
          </w:p>
          <w:p w14:paraId="23C5AA54" w14:textId="77777777" w:rsidR="009C726D" w:rsidRDefault="009C726D" w:rsidP="005B02BE">
            <w:pPr>
              <w:jc w:val="center"/>
              <w:rPr>
                <w:rFonts w:cstheme="minorHAnsi"/>
                <w:sz w:val="20"/>
                <w:szCs w:val="20"/>
              </w:rPr>
            </w:pPr>
          </w:p>
          <w:p w14:paraId="12AFD5A0" w14:textId="77777777" w:rsidR="009C726D" w:rsidRDefault="009C726D" w:rsidP="005B02BE">
            <w:pPr>
              <w:jc w:val="center"/>
              <w:rPr>
                <w:rFonts w:cstheme="minorHAnsi"/>
                <w:sz w:val="20"/>
                <w:szCs w:val="20"/>
              </w:rPr>
            </w:pPr>
          </w:p>
          <w:p w14:paraId="5079BB5C" w14:textId="77777777" w:rsidR="009C726D" w:rsidRDefault="009C726D" w:rsidP="005B02BE">
            <w:pPr>
              <w:jc w:val="center"/>
              <w:rPr>
                <w:rFonts w:cstheme="minorHAnsi"/>
                <w:sz w:val="20"/>
                <w:szCs w:val="20"/>
              </w:rPr>
            </w:pPr>
          </w:p>
          <w:p w14:paraId="7A4B7503" w14:textId="77777777" w:rsidR="009C726D" w:rsidRDefault="009C726D" w:rsidP="005B02BE">
            <w:pPr>
              <w:jc w:val="center"/>
              <w:rPr>
                <w:rFonts w:cstheme="minorHAnsi"/>
                <w:sz w:val="20"/>
                <w:szCs w:val="20"/>
              </w:rPr>
            </w:pPr>
          </w:p>
          <w:p w14:paraId="70821776" w14:textId="77777777" w:rsidR="009C726D" w:rsidRDefault="009C726D" w:rsidP="005B02BE">
            <w:pPr>
              <w:jc w:val="center"/>
              <w:rPr>
                <w:rFonts w:cstheme="minorHAnsi"/>
                <w:sz w:val="20"/>
                <w:szCs w:val="20"/>
              </w:rPr>
            </w:pPr>
          </w:p>
          <w:p w14:paraId="52009D71" w14:textId="77777777" w:rsidR="009C726D" w:rsidRDefault="009C726D" w:rsidP="005B02BE">
            <w:pPr>
              <w:jc w:val="center"/>
              <w:rPr>
                <w:rFonts w:cstheme="minorHAnsi"/>
                <w:sz w:val="20"/>
                <w:szCs w:val="20"/>
              </w:rPr>
            </w:pPr>
          </w:p>
          <w:p w14:paraId="5A1AA93D" w14:textId="77777777" w:rsidR="009C726D" w:rsidRDefault="009C726D" w:rsidP="005B02BE">
            <w:pPr>
              <w:jc w:val="center"/>
              <w:rPr>
                <w:rFonts w:cstheme="minorHAnsi"/>
                <w:sz w:val="20"/>
                <w:szCs w:val="20"/>
              </w:rPr>
            </w:pPr>
          </w:p>
          <w:p w14:paraId="7B4C9171" w14:textId="7CA4D209" w:rsidR="005B02BE" w:rsidRPr="002A6850" w:rsidRDefault="00377E6C" w:rsidP="005B02BE">
            <w:pPr>
              <w:jc w:val="center"/>
              <w:rPr>
                <w:rFonts w:cstheme="minorHAnsi"/>
                <w:sz w:val="20"/>
                <w:szCs w:val="20"/>
              </w:rPr>
            </w:pPr>
            <w:r>
              <w:rPr>
                <w:rFonts w:cstheme="minorHAnsi"/>
                <w:sz w:val="20"/>
                <w:szCs w:val="20"/>
              </w:rPr>
              <w:t>Daniel Walter</w:t>
            </w:r>
          </w:p>
          <w:p w14:paraId="62EC5568" w14:textId="77777777" w:rsidR="005B02BE" w:rsidRPr="002A6850" w:rsidRDefault="005B02BE" w:rsidP="005B02BE">
            <w:pPr>
              <w:jc w:val="center"/>
              <w:rPr>
                <w:rFonts w:cstheme="minorHAnsi"/>
                <w:sz w:val="20"/>
                <w:szCs w:val="20"/>
              </w:rPr>
            </w:pPr>
          </w:p>
          <w:p w14:paraId="6B44FF3D" w14:textId="1F95550B" w:rsidR="005B02BE" w:rsidRPr="002A6850" w:rsidRDefault="005B02BE" w:rsidP="005B02BE">
            <w:pPr>
              <w:jc w:val="center"/>
              <w:rPr>
                <w:rFonts w:cstheme="minorHAnsi"/>
                <w:sz w:val="20"/>
                <w:szCs w:val="20"/>
              </w:rPr>
            </w:pPr>
            <w:r w:rsidRPr="002A6850">
              <w:rPr>
                <w:rFonts w:cstheme="minorHAnsi"/>
                <w:sz w:val="20"/>
                <w:szCs w:val="20"/>
              </w:rPr>
              <w:t>Representante da empresa MAXIPROD</w:t>
            </w:r>
          </w:p>
        </w:tc>
        <w:tc>
          <w:tcPr>
            <w:tcW w:w="2679" w:type="dxa"/>
          </w:tcPr>
          <w:p w14:paraId="795A2029" w14:textId="77777777" w:rsidR="005B02BE" w:rsidRPr="002A6850" w:rsidRDefault="005B02BE" w:rsidP="005B02BE">
            <w:pPr>
              <w:jc w:val="center"/>
              <w:rPr>
                <w:rFonts w:cstheme="minorHAnsi"/>
                <w:b/>
                <w:sz w:val="20"/>
                <w:szCs w:val="20"/>
              </w:rPr>
            </w:pPr>
            <w:r w:rsidRPr="002A6850">
              <w:rPr>
                <w:rFonts w:cstheme="minorHAnsi"/>
                <w:b/>
                <w:sz w:val="20"/>
                <w:szCs w:val="20"/>
              </w:rPr>
              <w:t>Aprovado por:</w:t>
            </w:r>
          </w:p>
          <w:p w14:paraId="1190CA92" w14:textId="77777777" w:rsidR="005B02BE" w:rsidRPr="002A6850" w:rsidRDefault="005B02BE" w:rsidP="005B02BE">
            <w:pPr>
              <w:jc w:val="center"/>
              <w:rPr>
                <w:rFonts w:cstheme="minorHAnsi"/>
                <w:b/>
                <w:sz w:val="20"/>
                <w:szCs w:val="20"/>
              </w:rPr>
            </w:pPr>
          </w:p>
          <w:p w14:paraId="7AB7F84F" w14:textId="77777777" w:rsidR="005B02BE" w:rsidRPr="002A6850" w:rsidRDefault="005B02BE" w:rsidP="005B02BE">
            <w:pPr>
              <w:jc w:val="center"/>
              <w:rPr>
                <w:rFonts w:cstheme="minorHAnsi"/>
                <w:b/>
                <w:sz w:val="20"/>
                <w:szCs w:val="20"/>
              </w:rPr>
            </w:pPr>
          </w:p>
          <w:p w14:paraId="7EBDF485" w14:textId="77777777" w:rsidR="005B02BE" w:rsidRPr="002A6850" w:rsidRDefault="005B02BE" w:rsidP="005B02BE">
            <w:pPr>
              <w:jc w:val="center"/>
              <w:rPr>
                <w:rFonts w:cstheme="minorHAnsi"/>
                <w:b/>
                <w:sz w:val="20"/>
                <w:szCs w:val="20"/>
              </w:rPr>
            </w:pPr>
          </w:p>
          <w:p w14:paraId="24E2ACF8" w14:textId="48E83E84" w:rsidR="005B02BE" w:rsidRPr="002A6850" w:rsidRDefault="005B02BE" w:rsidP="005B02BE">
            <w:pPr>
              <w:jc w:val="center"/>
              <w:rPr>
                <w:rFonts w:cstheme="minorHAnsi"/>
                <w:b/>
                <w:sz w:val="20"/>
                <w:szCs w:val="20"/>
              </w:rPr>
            </w:pPr>
          </w:p>
        </w:tc>
        <w:tc>
          <w:tcPr>
            <w:tcW w:w="2679" w:type="dxa"/>
          </w:tcPr>
          <w:p w14:paraId="5100B00F" w14:textId="41604277" w:rsidR="005B02BE" w:rsidRPr="002A6850" w:rsidRDefault="005B02BE" w:rsidP="005B02BE">
            <w:pPr>
              <w:jc w:val="center"/>
              <w:rPr>
                <w:rFonts w:cstheme="minorHAnsi"/>
                <w:b/>
                <w:sz w:val="20"/>
                <w:szCs w:val="20"/>
              </w:rPr>
            </w:pPr>
            <w:r w:rsidRPr="002A6850">
              <w:rPr>
                <w:rFonts w:cstheme="minorHAnsi"/>
                <w:b/>
                <w:sz w:val="20"/>
                <w:szCs w:val="20"/>
              </w:rPr>
              <w:t>Aprovado por:</w:t>
            </w:r>
          </w:p>
          <w:p w14:paraId="226F14AE" w14:textId="77777777" w:rsidR="005B02BE" w:rsidRPr="002A6850" w:rsidRDefault="005B02BE" w:rsidP="005B02BE">
            <w:pPr>
              <w:jc w:val="center"/>
              <w:rPr>
                <w:rFonts w:cstheme="minorHAnsi"/>
                <w:b/>
                <w:sz w:val="20"/>
                <w:szCs w:val="20"/>
              </w:rPr>
            </w:pPr>
          </w:p>
          <w:p w14:paraId="1A7919E6" w14:textId="77777777" w:rsidR="005B02BE" w:rsidRPr="002A6850" w:rsidRDefault="005B02BE" w:rsidP="005B02BE">
            <w:pPr>
              <w:jc w:val="center"/>
              <w:rPr>
                <w:rFonts w:cstheme="minorHAnsi"/>
                <w:b/>
                <w:sz w:val="20"/>
                <w:szCs w:val="20"/>
              </w:rPr>
            </w:pPr>
          </w:p>
          <w:p w14:paraId="32E3595B" w14:textId="77777777" w:rsidR="005B02BE" w:rsidRPr="002A6850" w:rsidRDefault="005B02BE" w:rsidP="005B02BE">
            <w:pPr>
              <w:jc w:val="center"/>
              <w:rPr>
                <w:rFonts w:cstheme="minorHAnsi"/>
                <w:b/>
                <w:sz w:val="20"/>
                <w:szCs w:val="20"/>
              </w:rPr>
            </w:pPr>
          </w:p>
          <w:p w14:paraId="17778A34" w14:textId="10B31A02" w:rsidR="005B02BE" w:rsidRPr="002A6850" w:rsidRDefault="005B02BE" w:rsidP="00270EF3">
            <w:pPr>
              <w:jc w:val="center"/>
              <w:rPr>
                <w:rFonts w:cstheme="minorHAnsi"/>
                <w:sz w:val="20"/>
                <w:szCs w:val="20"/>
              </w:rPr>
            </w:pPr>
          </w:p>
        </w:tc>
        <w:tc>
          <w:tcPr>
            <w:tcW w:w="2679" w:type="dxa"/>
          </w:tcPr>
          <w:p w14:paraId="5FFDA04A" w14:textId="77777777" w:rsidR="005B02BE" w:rsidRPr="002A6850" w:rsidRDefault="005B02BE" w:rsidP="005B02BE">
            <w:pPr>
              <w:jc w:val="center"/>
              <w:rPr>
                <w:rFonts w:cstheme="minorHAnsi"/>
                <w:b/>
                <w:sz w:val="20"/>
                <w:szCs w:val="20"/>
              </w:rPr>
            </w:pPr>
            <w:r w:rsidRPr="002A6850">
              <w:rPr>
                <w:rFonts w:cstheme="minorHAnsi"/>
                <w:b/>
                <w:sz w:val="20"/>
                <w:szCs w:val="20"/>
              </w:rPr>
              <w:t>Aprovado por:</w:t>
            </w:r>
          </w:p>
          <w:p w14:paraId="1FFB27F4" w14:textId="77777777" w:rsidR="005B02BE" w:rsidRPr="002A6850" w:rsidRDefault="005B02BE" w:rsidP="005B02BE">
            <w:pPr>
              <w:jc w:val="center"/>
              <w:rPr>
                <w:rFonts w:cstheme="minorHAnsi"/>
                <w:b/>
                <w:sz w:val="20"/>
                <w:szCs w:val="20"/>
              </w:rPr>
            </w:pPr>
          </w:p>
          <w:p w14:paraId="013872CB" w14:textId="77777777" w:rsidR="005B02BE" w:rsidRPr="002A6850" w:rsidRDefault="005B02BE" w:rsidP="005B02BE">
            <w:pPr>
              <w:jc w:val="center"/>
              <w:rPr>
                <w:rFonts w:cstheme="minorHAnsi"/>
                <w:b/>
                <w:sz w:val="20"/>
                <w:szCs w:val="20"/>
              </w:rPr>
            </w:pPr>
          </w:p>
          <w:p w14:paraId="6D987D3B" w14:textId="77777777" w:rsidR="005B02BE" w:rsidRPr="002A6850" w:rsidRDefault="005B02BE" w:rsidP="005B02BE">
            <w:pPr>
              <w:jc w:val="center"/>
              <w:rPr>
                <w:rFonts w:cstheme="minorHAnsi"/>
                <w:b/>
                <w:sz w:val="20"/>
                <w:szCs w:val="20"/>
              </w:rPr>
            </w:pPr>
          </w:p>
          <w:p w14:paraId="126C3CAA" w14:textId="41F98037" w:rsidR="005B02BE" w:rsidRPr="002A6850" w:rsidRDefault="005B02BE" w:rsidP="00270EF3">
            <w:pPr>
              <w:jc w:val="center"/>
              <w:rPr>
                <w:rFonts w:cstheme="minorHAnsi"/>
                <w:sz w:val="20"/>
                <w:szCs w:val="20"/>
              </w:rPr>
            </w:pPr>
          </w:p>
        </w:tc>
      </w:tr>
    </w:tbl>
    <w:p w14:paraId="46875D5B" w14:textId="77777777" w:rsidR="00C91D2C" w:rsidRPr="002A6850" w:rsidRDefault="00C91D2C" w:rsidP="00845619">
      <w:pPr>
        <w:spacing w:line="240" w:lineRule="auto"/>
        <w:rPr>
          <w:rFonts w:cstheme="minorHAnsi"/>
          <w:sz w:val="20"/>
          <w:szCs w:val="20"/>
        </w:rPr>
      </w:pPr>
    </w:p>
    <w:sectPr w:rsidR="00C91D2C" w:rsidRPr="002A6850" w:rsidSect="00553C88">
      <w:headerReference w:type="default" r:id="rId44"/>
      <w:footerReference w:type="default" r:id="rId45"/>
      <w:footerReference w:type="first" r:id="rId46"/>
      <w:pgSz w:w="11906" w:h="16838"/>
      <w:pgMar w:top="526" w:right="720" w:bottom="720" w:left="720" w:header="0" w:footer="4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E3A8B" w14:textId="77777777" w:rsidR="0027199F" w:rsidRDefault="0027199F" w:rsidP="00907829">
      <w:pPr>
        <w:spacing w:after="0" w:line="240" w:lineRule="auto"/>
      </w:pPr>
      <w:r>
        <w:separator/>
      </w:r>
    </w:p>
  </w:endnote>
  <w:endnote w:type="continuationSeparator" w:id="0">
    <w:p w14:paraId="26CAEC1F" w14:textId="77777777" w:rsidR="0027199F" w:rsidRDefault="0027199F" w:rsidP="00907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0B2C2" w14:textId="77777777" w:rsidR="00B51511" w:rsidRDefault="00B51511" w:rsidP="00052FFE">
    <w:pPr>
      <w:pStyle w:val="Rodap"/>
      <w:tabs>
        <w:tab w:val="clear" w:pos="4252"/>
        <w:tab w:val="clear" w:pos="8504"/>
        <w:tab w:val="left" w:pos="2630"/>
      </w:tabs>
      <w:jc w:val="right"/>
    </w:pPr>
    <w:r w:rsidRPr="00052FFE">
      <w:rPr>
        <w:rFonts w:ascii="Arial" w:eastAsia="Times New Roman" w:hAnsi="Arial" w:cs="Arial"/>
        <w:b/>
        <w:noProof/>
        <w:sz w:val="20"/>
        <w:szCs w:val="20"/>
        <w:lang w:eastAsia="pt-BR"/>
      </w:rPr>
      <mc:AlternateContent>
        <mc:Choice Requires="wps">
          <w:drawing>
            <wp:anchor distT="0" distB="0" distL="114300" distR="114300" simplePos="0" relativeHeight="251664384" behindDoc="0" locked="0" layoutInCell="1" allowOverlap="1" wp14:anchorId="094BCF6D" wp14:editId="4BACFFAD">
              <wp:simplePos x="0" y="0"/>
              <wp:positionH relativeFrom="column">
                <wp:posOffset>0</wp:posOffset>
              </wp:positionH>
              <wp:positionV relativeFrom="paragraph">
                <wp:posOffset>75565</wp:posOffset>
              </wp:positionV>
              <wp:extent cx="6581775" cy="0"/>
              <wp:effectExtent l="57150" t="76200" r="85725" b="95250"/>
              <wp:wrapNone/>
              <wp:docPr id="23" name="Conector reto 23"/>
              <wp:cNvGraphicFramePr/>
              <a:graphic xmlns:a="http://schemas.openxmlformats.org/drawingml/2006/main">
                <a:graphicData uri="http://schemas.microsoft.com/office/word/2010/wordprocessingShape">
                  <wps:wsp>
                    <wps:cNvCnPr/>
                    <wps:spPr>
                      <a:xfrm>
                        <a:off x="0" y="0"/>
                        <a:ext cx="6581775" cy="0"/>
                      </a:xfrm>
                      <a:prstGeom prst="line">
                        <a:avLst/>
                      </a:prstGeom>
                      <a:noFill/>
                      <a:ln w="12700" cap="flat" cmpd="sng" algn="ctr">
                        <a:solidFill>
                          <a:sysClr val="windowText" lastClr="000000">
                            <a:shade val="95000"/>
                            <a:satMod val="105000"/>
                          </a:sysClr>
                        </a:solidFill>
                        <a:prstDash val="solid"/>
                      </a:ln>
                      <a:effectLst>
                        <a:glow rad="63500">
                          <a:srgbClr val="8064A2">
                            <a:lumMod val="20000"/>
                            <a:lumOff val="80000"/>
                            <a:alpha val="40000"/>
                          </a:srgbClr>
                        </a:glow>
                      </a:effectLst>
                    </wps:spPr>
                    <wps:bodyPr/>
                  </wps:wsp>
                </a:graphicData>
              </a:graphic>
            </wp:anchor>
          </w:drawing>
        </mc:Choice>
        <mc:Fallback>
          <w:pict>
            <v:line w14:anchorId="62E53C5C" id="Conector reto 2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5.95pt" to="518.2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" strokeweight="1pt"/>
          </w:pict>
        </mc:Fallback>
      </mc:AlternateContent>
    </w:r>
  </w:p>
  <w:p w14:paraId="2DD69917" w14:textId="72BBE655" w:rsidR="00B51511" w:rsidRPr="00A32E03" w:rsidRDefault="00B51511" w:rsidP="00052FFE">
    <w:pPr>
      <w:pStyle w:val="Rodap"/>
      <w:tabs>
        <w:tab w:val="clear" w:pos="4252"/>
        <w:tab w:val="clear" w:pos="8504"/>
        <w:tab w:val="left" w:pos="2630"/>
      </w:tabs>
      <w:ind w:right="118"/>
      <w:jc w:val="right"/>
    </w:pPr>
    <w:r>
      <w:t xml:space="preserve">PÁGINA: </w:t>
    </w:r>
    <w:r w:rsidRPr="00886329">
      <w:rPr>
        <w:rStyle w:val="Nmerodepgina"/>
        <w:rFonts w:ascii="Arial" w:hAnsi="Arial" w:cs="Arial"/>
        <w:b/>
        <w:sz w:val="20"/>
      </w:rPr>
      <w:fldChar w:fldCharType="begin"/>
    </w:r>
    <w:r w:rsidRPr="00886329">
      <w:rPr>
        <w:rStyle w:val="Nmerodepgina"/>
        <w:rFonts w:ascii="Arial" w:hAnsi="Arial" w:cs="Arial"/>
        <w:b/>
        <w:sz w:val="20"/>
      </w:rPr>
      <w:instrText>PAGE   \* MERGEFORMAT</w:instrText>
    </w:r>
    <w:r w:rsidRPr="00886329">
      <w:rPr>
        <w:rStyle w:val="Nmerodepgina"/>
        <w:rFonts w:ascii="Arial" w:hAnsi="Arial" w:cs="Arial"/>
        <w:b/>
        <w:sz w:val="20"/>
      </w:rPr>
      <w:fldChar w:fldCharType="separate"/>
    </w:r>
    <w:r>
      <w:rPr>
        <w:rStyle w:val="Nmerodepgina"/>
        <w:rFonts w:ascii="Arial" w:hAnsi="Arial" w:cs="Arial"/>
        <w:b/>
        <w:noProof/>
        <w:sz w:val="20"/>
      </w:rPr>
      <w:t>6</w:t>
    </w:r>
    <w:r w:rsidRPr="00886329">
      <w:rPr>
        <w:rStyle w:val="Nmerodepgina"/>
        <w:rFonts w:ascii="Arial" w:hAnsi="Arial" w:cs="Arial"/>
        <w:b/>
        <w:sz w:val="20"/>
      </w:rPr>
      <w:fldChar w:fldCharType="end"/>
    </w:r>
    <w:r w:rsidRPr="00886329">
      <w:rPr>
        <w:rStyle w:val="Nmerodepgina"/>
        <w:rFonts w:ascii="Arial" w:hAnsi="Arial" w:cs="Arial"/>
        <w:b/>
        <w:sz w:val="20"/>
      </w:rPr>
      <w:t>/</w:t>
    </w:r>
    <w:r w:rsidRPr="00886329">
      <w:rPr>
        <w:rStyle w:val="Nmerodepgina"/>
        <w:rFonts w:ascii="Arial" w:hAnsi="Arial" w:cs="Arial"/>
        <w:b/>
        <w:sz w:val="20"/>
      </w:rPr>
      <w:fldChar w:fldCharType="begin"/>
    </w:r>
    <w:r w:rsidRPr="00886329">
      <w:rPr>
        <w:rStyle w:val="Nmerodepgina"/>
        <w:rFonts w:ascii="Arial" w:hAnsi="Arial" w:cs="Arial"/>
        <w:b/>
        <w:sz w:val="20"/>
      </w:rPr>
      <w:instrText xml:space="preserve"> NUMPAGES </w:instrText>
    </w:r>
    <w:r w:rsidRPr="00886329">
      <w:rPr>
        <w:rStyle w:val="Nmerodepgina"/>
        <w:rFonts w:ascii="Arial" w:hAnsi="Arial" w:cs="Arial"/>
        <w:b/>
        <w:sz w:val="20"/>
      </w:rPr>
      <w:fldChar w:fldCharType="separate"/>
    </w:r>
    <w:r>
      <w:rPr>
        <w:rStyle w:val="Nmerodepgina"/>
        <w:rFonts w:ascii="Arial" w:hAnsi="Arial" w:cs="Arial"/>
        <w:b/>
        <w:noProof/>
        <w:sz w:val="20"/>
      </w:rPr>
      <w:t>29</w:t>
    </w:r>
    <w:r w:rsidRPr="00886329">
      <w:rPr>
        <w:rStyle w:val="Nmerodepgina"/>
        <w:rFonts w:ascii="Arial" w:hAnsi="Arial" w:cs="Arial"/>
        <w:b/>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6AD6C" w14:textId="77777777" w:rsidR="00B51511" w:rsidRDefault="00B51511">
    <w:pPr>
      <w:pStyle w:val="Rodap"/>
    </w:pPr>
  </w:p>
  <w:p w14:paraId="0B980AB0" w14:textId="77777777" w:rsidR="00B51511" w:rsidRDefault="00B5151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90F30" w14:textId="77777777" w:rsidR="0027199F" w:rsidRDefault="0027199F" w:rsidP="00907829">
      <w:pPr>
        <w:spacing w:after="0" w:line="240" w:lineRule="auto"/>
      </w:pPr>
      <w:r>
        <w:separator/>
      </w:r>
    </w:p>
  </w:footnote>
  <w:footnote w:type="continuationSeparator" w:id="0">
    <w:p w14:paraId="178BD8E6" w14:textId="77777777" w:rsidR="0027199F" w:rsidRDefault="0027199F" w:rsidP="009078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D78A8" w14:textId="2262BAE1" w:rsidR="00B51511" w:rsidRDefault="00B51511">
    <w:pPr>
      <w:pStyle w:val="Cabealho"/>
    </w:pPr>
  </w:p>
  <w:p w14:paraId="0C3A852C" w14:textId="79CFDE17" w:rsidR="00B51511" w:rsidRDefault="00B51511">
    <w:pPr>
      <w:pStyle w:val="Cabealho"/>
    </w:pPr>
  </w:p>
  <w:p w14:paraId="3C13AF0B" w14:textId="254DE5F4" w:rsidR="00B51511" w:rsidRPr="0096726A" w:rsidRDefault="00B51511" w:rsidP="00FF24E1">
    <w:pPr>
      <w:tabs>
        <w:tab w:val="left" w:pos="2127"/>
        <w:tab w:val="center" w:pos="4252"/>
        <w:tab w:val="right" w:pos="8504"/>
      </w:tabs>
      <w:spacing w:after="0" w:line="240" w:lineRule="auto"/>
      <w:ind w:left="2268" w:firstLine="564"/>
      <w:rPr>
        <w:rFonts w:ascii="Calibri" w:eastAsia="Times New Roman" w:hAnsi="Calibri" w:cs="Tahoma"/>
        <w:i/>
        <w:sz w:val="28"/>
        <w:szCs w:val="20"/>
        <w:lang w:eastAsia="pt-BR"/>
      </w:rPr>
    </w:pPr>
    <w:r>
      <w:rPr>
        <w:noProof/>
        <w:lang w:eastAsia="pt-BR"/>
      </w:rPr>
      <w:drawing>
        <wp:anchor distT="0" distB="0" distL="114300" distR="114300" simplePos="0" relativeHeight="251715584" behindDoc="0" locked="0" layoutInCell="1" allowOverlap="1" wp14:anchorId="088DE41F" wp14:editId="1574980C">
          <wp:simplePos x="0" y="0"/>
          <wp:positionH relativeFrom="column">
            <wp:posOffset>-38100</wp:posOffset>
          </wp:positionH>
          <wp:positionV relativeFrom="paragraph">
            <wp:posOffset>240665</wp:posOffset>
          </wp:positionV>
          <wp:extent cx="2293620" cy="467995"/>
          <wp:effectExtent l="0" t="0" r="0" b="8255"/>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362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3B6F11" w14:textId="181629CA" w:rsidR="00B51511" w:rsidRDefault="00B51511" w:rsidP="002B26CD">
    <w:pPr>
      <w:tabs>
        <w:tab w:val="left" w:pos="2127"/>
        <w:tab w:val="center" w:pos="4111"/>
        <w:tab w:val="right" w:pos="8504"/>
      </w:tabs>
      <w:spacing w:after="0" w:line="240" w:lineRule="auto"/>
      <w:jc w:val="center"/>
      <w:rPr>
        <w:rFonts w:ascii="Calibri" w:eastAsia="Times New Roman" w:hAnsi="Calibri" w:cs="Tahoma"/>
        <w:b/>
        <w:sz w:val="36"/>
        <w:szCs w:val="20"/>
        <w:lang w:eastAsia="pt-BR"/>
      </w:rPr>
    </w:pPr>
    <w:r>
      <w:rPr>
        <w:rFonts w:ascii="Calibri" w:eastAsia="Times New Roman" w:hAnsi="Calibri" w:cs="Tahoma"/>
        <w:b/>
        <w:sz w:val="36"/>
        <w:szCs w:val="20"/>
        <w:lang w:eastAsia="pt-BR"/>
      </w:rPr>
      <w:tab/>
      <w:t>ESPECIFICAÇÃO FUNCIONAL</w:t>
    </w:r>
  </w:p>
  <w:p w14:paraId="5A2F0C77" w14:textId="1B48B748" w:rsidR="00B51511" w:rsidRPr="002B26CD" w:rsidRDefault="00B51511" w:rsidP="002B26CD">
    <w:pPr>
      <w:tabs>
        <w:tab w:val="left" w:pos="2127"/>
        <w:tab w:val="center" w:pos="4111"/>
        <w:tab w:val="right" w:pos="8504"/>
      </w:tabs>
      <w:spacing w:after="0" w:line="240" w:lineRule="auto"/>
      <w:jc w:val="center"/>
      <w:rPr>
        <w:rFonts w:ascii="Calibri" w:eastAsia="Times New Roman" w:hAnsi="Calibri" w:cs="Tahoma"/>
        <w:b/>
        <w:sz w:val="36"/>
        <w:szCs w:val="20"/>
        <w:lang w:eastAsia="pt-BR"/>
      </w:rPr>
    </w:pPr>
    <w:r>
      <w:rPr>
        <w:rFonts w:ascii="Calibri" w:eastAsia="Times New Roman" w:hAnsi="Calibri" w:cs="Tahoma"/>
        <w:b/>
        <w:sz w:val="36"/>
        <w:szCs w:val="20"/>
        <w:lang w:eastAsia="pt-BR"/>
      </w:rPr>
      <w:tab/>
      <w:t>DO SISTEMA MAXIPROD</w:t>
    </w:r>
  </w:p>
  <w:p w14:paraId="59FE1868" w14:textId="77777777" w:rsidR="00B51511" w:rsidRPr="0096726A" w:rsidRDefault="00B51511" w:rsidP="0096726A">
    <w:pPr>
      <w:tabs>
        <w:tab w:val="center" w:pos="4252"/>
        <w:tab w:val="right" w:pos="8504"/>
      </w:tabs>
      <w:spacing w:after="0" w:line="240" w:lineRule="auto"/>
      <w:jc w:val="center"/>
      <w:rPr>
        <w:rFonts w:ascii="Calibri" w:eastAsia="Times New Roman" w:hAnsi="Calibri" w:cs="Tahoma"/>
        <w:b/>
        <w:szCs w:val="20"/>
        <w:lang w:eastAsia="pt-BR"/>
      </w:rPr>
    </w:pPr>
    <w:r w:rsidRPr="0096726A">
      <w:rPr>
        <w:rFonts w:ascii="Arial" w:eastAsia="Times New Roman" w:hAnsi="Arial" w:cs="Arial"/>
        <w:b/>
        <w:noProof/>
        <w:sz w:val="20"/>
        <w:szCs w:val="20"/>
        <w:lang w:eastAsia="pt-BR"/>
      </w:rPr>
      <mc:AlternateContent>
        <mc:Choice Requires="wps">
          <w:drawing>
            <wp:anchor distT="0" distB="0" distL="114300" distR="114300" simplePos="0" relativeHeight="251626496" behindDoc="0" locked="0" layoutInCell="1" allowOverlap="1" wp14:anchorId="6E0AB340" wp14:editId="04BC1564">
              <wp:simplePos x="0" y="0"/>
              <wp:positionH relativeFrom="column">
                <wp:posOffset>0</wp:posOffset>
              </wp:positionH>
              <wp:positionV relativeFrom="paragraph">
                <wp:posOffset>119380</wp:posOffset>
              </wp:positionV>
              <wp:extent cx="6581775" cy="0"/>
              <wp:effectExtent l="57150" t="76200" r="85725" b="95250"/>
              <wp:wrapNone/>
              <wp:docPr id="2" name="Conector reto 2"/>
              <wp:cNvGraphicFramePr/>
              <a:graphic xmlns:a="http://schemas.openxmlformats.org/drawingml/2006/main">
                <a:graphicData uri="http://schemas.microsoft.com/office/word/2010/wordprocessingShape">
                  <wps:wsp>
                    <wps:cNvCnPr/>
                    <wps:spPr>
                      <a:xfrm>
                        <a:off x="0" y="0"/>
                        <a:ext cx="6581775" cy="0"/>
                      </a:xfrm>
                      <a:prstGeom prst="line">
                        <a:avLst/>
                      </a:prstGeom>
                      <a:noFill/>
                      <a:ln w="12700" cap="flat" cmpd="sng" algn="ctr">
                        <a:solidFill>
                          <a:sysClr val="windowText" lastClr="000000">
                            <a:shade val="95000"/>
                            <a:satMod val="105000"/>
                          </a:sysClr>
                        </a:solidFill>
                        <a:prstDash val="solid"/>
                      </a:ln>
                      <a:effectLst>
                        <a:glow rad="63500">
                          <a:srgbClr val="8064A2">
                            <a:lumMod val="20000"/>
                            <a:lumOff val="80000"/>
                            <a:alpha val="40000"/>
                          </a:srgbClr>
                        </a:glow>
                      </a:effectLst>
                    </wps:spPr>
                    <wps:bodyPr/>
                  </wps:wsp>
                </a:graphicData>
              </a:graphic>
            </wp:anchor>
          </w:drawing>
        </mc:Choice>
        <mc:Fallback>
          <w:pict>
            <v:line w14:anchorId="6526BDB5" id="Conector reto 2" o:spid="_x0000_s1026" style="position:absolute;z-index:251626496;visibility:visible;mso-wrap-style:square;mso-wrap-distance-left:9pt;mso-wrap-distance-top:0;mso-wrap-distance-right:9pt;mso-wrap-distance-bottom:0;mso-position-horizontal:absolute;mso-position-horizontal-relative:text;mso-position-vertical:absolute;mso-position-vertical-relative:text" from="0,9.4pt" to="518.2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" strokeweight="1pt"/>
          </w:pict>
        </mc:Fallback>
      </mc:AlternateContent>
    </w:r>
  </w:p>
  <w:tbl>
    <w:tblPr>
      <w:tblStyle w:val="Tabelacomgrade1"/>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7"/>
      <w:gridCol w:w="3632"/>
      <w:gridCol w:w="3827"/>
    </w:tblGrid>
    <w:tr w:rsidR="00B51511" w:rsidRPr="0096726A" w14:paraId="06455614" w14:textId="77777777" w:rsidTr="00052FFE">
      <w:tc>
        <w:tcPr>
          <w:tcW w:w="2997" w:type="dxa"/>
        </w:tcPr>
        <w:p w14:paraId="03FB2C32" w14:textId="24E20B7A" w:rsidR="00B51511" w:rsidRPr="0096726A" w:rsidRDefault="00B51511" w:rsidP="00052FFE">
          <w:pPr>
            <w:tabs>
              <w:tab w:val="center" w:pos="4252"/>
              <w:tab w:val="right" w:pos="8504"/>
            </w:tabs>
            <w:jc w:val="center"/>
            <w:rPr>
              <w:rFonts w:ascii="Calibri" w:eastAsia="Times New Roman" w:hAnsi="Calibri" w:cs="Tahoma"/>
              <w:sz w:val="20"/>
              <w:szCs w:val="20"/>
              <w:lang w:val="en-US" w:eastAsia="pt-BR"/>
            </w:rPr>
          </w:pPr>
          <w:r w:rsidRPr="0096726A">
            <w:rPr>
              <w:rFonts w:ascii="Calibri" w:eastAsia="Times New Roman" w:hAnsi="Calibri" w:cs="Tahoma"/>
              <w:b/>
              <w:sz w:val="20"/>
              <w:szCs w:val="20"/>
              <w:lang w:eastAsia="pt-BR"/>
            </w:rPr>
            <w:t>CÓDIGO/</w:t>
          </w:r>
          <w:r>
            <w:rPr>
              <w:rFonts w:ascii="Calibri" w:eastAsia="Times New Roman" w:hAnsi="Calibri" w:cs="Tahoma"/>
              <w:b/>
              <w:sz w:val="20"/>
              <w:szCs w:val="20"/>
              <w:lang w:eastAsia="pt-BR"/>
            </w:rPr>
            <w:t>VERSÃO</w:t>
          </w:r>
          <w:r w:rsidRPr="0096726A">
            <w:rPr>
              <w:rFonts w:ascii="Calibri" w:eastAsia="Times New Roman" w:hAnsi="Calibri" w:cs="Tahoma"/>
              <w:b/>
              <w:sz w:val="20"/>
              <w:szCs w:val="20"/>
              <w:lang w:eastAsia="pt-BR"/>
            </w:rPr>
            <w:t>:</w:t>
          </w:r>
        </w:p>
      </w:tc>
      <w:tc>
        <w:tcPr>
          <w:tcW w:w="3632" w:type="dxa"/>
        </w:tcPr>
        <w:p w14:paraId="55DB288B" w14:textId="487D2467" w:rsidR="00B51511" w:rsidRPr="0096726A" w:rsidRDefault="00B51511" w:rsidP="00052FFE">
          <w:pPr>
            <w:tabs>
              <w:tab w:val="center" w:pos="4252"/>
              <w:tab w:val="right" w:pos="8504"/>
            </w:tabs>
            <w:jc w:val="center"/>
            <w:rPr>
              <w:rFonts w:ascii="Calibri" w:eastAsia="Times New Roman" w:hAnsi="Calibri" w:cs="Tahoma"/>
              <w:sz w:val="20"/>
              <w:szCs w:val="20"/>
              <w:lang w:val="en-US" w:eastAsia="pt-BR"/>
            </w:rPr>
          </w:pPr>
        </w:p>
      </w:tc>
      <w:tc>
        <w:tcPr>
          <w:tcW w:w="3827" w:type="dxa"/>
        </w:tcPr>
        <w:p w14:paraId="53AF470B" w14:textId="468B9A66" w:rsidR="00B51511" w:rsidRPr="0096726A" w:rsidRDefault="00B51511" w:rsidP="00FF24E1">
          <w:pPr>
            <w:tabs>
              <w:tab w:val="right" w:pos="8504"/>
            </w:tabs>
            <w:jc w:val="center"/>
            <w:rPr>
              <w:rFonts w:ascii="Calibri" w:eastAsia="Times New Roman" w:hAnsi="Calibri" w:cs="Tahoma"/>
              <w:sz w:val="20"/>
              <w:szCs w:val="20"/>
              <w:lang w:eastAsia="pt-BR"/>
            </w:rPr>
          </w:pPr>
          <w:r w:rsidRPr="0096726A">
            <w:rPr>
              <w:rFonts w:ascii="Calibri" w:eastAsia="Times New Roman" w:hAnsi="Calibri" w:cs="Tahoma"/>
              <w:b/>
              <w:sz w:val="20"/>
              <w:szCs w:val="20"/>
              <w:lang w:eastAsia="pt-BR"/>
            </w:rPr>
            <w:t>DATA DE ELABORAÇÃO</w:t>
          </w:r>
          <w:r>
            <w:rPr>
              <w:rFonts w:ascii="Calibri" w:eastAsia="Times New Roman" w:hAnsi="Calibri" w:cs="Tahoma"/>
              <w:sz w:val="20"/>
              <w:szCs w:val="20"/>
              <w:lang w:eastAsia="pt-BR"/>
            </w:rPr>
            <w:t xml:space="preserve">: </w:t>
          </w:r>
        </w:p>
      </w:tc>
    </w:tr>
  </w:tbl>
  <w:p w14:paraId="2D03F204" w14:textId="77777777" w:rsidR="00B51511" w:rsidRPr="0096726A" w:rsidRDefault="00B51511" w:rsidP="0096726A">
    <w:pPr>
      <w:spacing w:after="0" w:line="240" w:lineRule="auto"/>
      <w:jc w:val="both"/>
      <w:rPr>
        <w:rFonts w:ascii="Arial" w:eastAsia="Times New Roman" w:hAnsi="Arial" w:cs="Times New Roman"/>
        <w:sz w:val="20"/>
        <w:szCs w:val="20"/>
        <w:lang w:eastAsia="pt-BR"/>
      </w:rPr>
    </w:pPr>
    <w:r w:rsidRPr="0096726A">
      <w:rPr>
        <w:rFonts w:ascii="Arial" w:eastAsia="Times New Roman" w:hAnsi="Arial" w:cs="Arial"/>
        <w:b/>
        <w:noProof/>
        <w:sz w:val="20"/>
        <w:szCs w:val="20"/>
        <w:lang w:eastAsia="pt-BR"/>
      </w:rPr>
      <mc:AlternateContent>
        <mc:Choice Requires="wps">
          <w:drawing>
            <wp:anchor distT="0" distB="0" distL="114300" distR="114300" simplePos="0" relativeHeight="251656192" behindDoc="0" locked="0" layoutInCell="1" allowOverlap="1" wp14:anchorId="26EE7271" wp14:editId="3E8D3EBF">
              <wp:simplePos x="0" y="0"/>
              <wp:positionH relativeFrom="column">
                <wp:posOffset>0</wp:posOffset>
              </wp:positionH>
              <wp:positionV relativeFrom="paragraph">
                <wp:posOffset>75565</wp:posOffset>
              </wp:positionV>
              <wp:extent cx="6581775" cy="0"/>
              <wp:effectExtent l="57150" t="76200" r="85725" b="95250"/>
              <wp:wrapNone/>
              <wp:docPr id="5" name="Conector reto 5"/>
              <wp:cNvGraphicFramePr/>
              <a:graphic xmlns:a="http://schemas.openxmlformats.org/drawingml/2006/main">
                <a:graphicData uri="http://schemas.microsoft.com/office/word/2010/wordprocessingShape">
                  <wps:wsp>
                    <wps:cNvCnPr/>
                    <wps:spPr>
                      <a:xfrm>
                        <a:off x="0" y="0"/>
                        <a:ext cx="6581775" cy="0"/>
                      </a:xfrm>
                      <a:prstGeom prst="line">
                        <a:avLst/>
                      </a:prstGeom>
                      <a:noFill/>
                      <a:ln w="12700" cap="flat" cmpd="sng" algn="ctr">
                        <a:solidFill>
                          <a:sysClr val="windowText" lastClr="000000">
                            <a:shade val="95000"/>
                            <a:satMod val="105000"/>
                          </a:sysClr>
                        </a:solidFill>
                        <a:prstDash val="solid"/>
                      </a:ln>
                      <a:effectLst>
                        <a:glow rad="63500">
                          <a:srgbClr val="8064A2">
                            <a:lumMod val="20000"/>
                            <a:lumOff val="80000"/>
                            <a:alpha val="40000"/>
                          </a:srgbClr>
                        </a:glow>
                      </a:effectLst>
                    </wps:spPr>
                    <wps:bodyPr/>
                  </wps:wsp>
                </a:graphicData>
              </a:graphic>
            </wp:anchor>
          </w:drawing>
        </mc:Choice>
        <mc:Fallback>
          <w:pict>
            <v:line w14:anchorId="0CBBB9D1" id="Conector reto 5"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0,5.95pt" to="518.2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" strokeweight="1pt"/>
          </w:pict>
        </mc:Fallback>
      </mc:AlternateContent>
    </w:r>
  </w:p>
  <w:p w14:paraId="0B685880" w14:textId="77777777" w:rsidR="00B51511" w:rsidRDefault="00B51511" w:rsidP="00C516DF">
    <w:pPr>
      <w:pStyle w:val="Cabealho"/>
      <w:tabs>
        <w:tab w:val="clear" w:pos="4252"/>
        <w:tab w:val="clear" w:pos="8504"/>
        <w:tab w:val="left" w:pos="616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7D2"/>
    <w:multiLevelType w:val="hybridMultilevel"/>
    <w:tmpl w:val="8AF67EA2"/>
    <w:lvl w:ilvl="0" w:tplc="7612EE48">
      <w:start w:val="1"/>
      <w:numFmt w:val="bullet"/>
      <w:pStyle w:val="Corpodetextocommarcador"/>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19C719D"/>
    <w:multiLevelType w:val="hybridMultilevel"/>
    <w:tmpl w:val="BCAA744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 w15:restartNumberingAfterBreak="0">
    <w:nsid w:val="03CD0BFB"/>
    <w:multiLevelType w:val="multilevel"/>
    <w:tmpl w:val="089CCB58"/>
    <w:lvl w:ilvl="0">
      <w:start w:val="1"/>
      <w:numFmt w:val="decimal"/>
      <w:pStyle w:val="Ttulo1"/>
      <w:lvlText w:val="%1."/>
      <w:lvlJc w:val="left"/>
      <w:pPr>
        <w:tabs>
          <w:tab w:val="num" w:pos="3976"/>
        </w:tabs>
        <w:ind w:left="3976" w:hanging="432"/>
      </w:pPr>
      <w:rPr>
        <w:sz w:val="28"/>
        <w:szCs w:val="28"/>
      </w:rPr>
    </w:lvl>
    <w:lvl w:ilvl="1">
      <w:start w:val="7"/>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4E56EBE"/>
    <w:multiLevelType w:val="hybridMultilevel"/>
    <w:tmpl w:val="6B9EF2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6621211"/>
    <w:multiLevelType w:val="hybridMultilevel"/>
    <w:tmpl w:val="8EEEB2E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5" w15:restartNumberingAfterBreak="0">
    <w:nsid w:val="08280546"/>
    <w:multiLevelType w:val="hybridMultilevel"/>
    <w:tmpl w:val="202472EA"/>
    <w:lvl w:ilvl="0" w:tplc="5412A070">
      <w:numFmt w:val="bullet"/>
      <w:lvlText w:val="•"/>
      <w:lvlJc w:val="left"/>
      <w:pPr>
        <w:ind w:left="1211" w:hanging="360"/>
      </w:pPr>
      <w:rPr>
        <w:rFonts w:ascii="Calibri" w:eastAsia="Times New Roman" w:hAnsi="Calibri" w:cs="Calibri"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6" w15:restartNumberingAfterBreak="0">
    <w:nsid w:val="08D46075"/>
    <w:multiLevelType w:val="hybridMultilevel"/>
    <w:tmpl w:val="788894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0636667"/>
    <w:multiLevelType w:val="hybridMultilevel"/>
    <w:tmpl w:val="7948372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8" w15:restartNumberingAfterBreak="0">
    <w:nsid w:val="10C178B5"/>
    <w:multiLevelType w:val="hybridMultilevel"/>
    <w:tmpl w:val="FA46E2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BD901F7"/>
    <w:multiLevelType w:val="hybridMultilevel"/>
    <w:tmpl w:val="0CD8356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0" w15:restartNumberingAfterBreak="0">
    <w:nsid w:val="1C4B12A8"/>
    <w:multiLevelType w:val="hybridMultilevel"/>
    <w:tmpl w:val="CFC2F81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1" w15:restartNumberingAfterBreak="0">
    <w:nsid w:val="1EE86D02"/>
    <w:multiLevelType w:val="hybridMultilevel"/>
    <w:tmpl w:val="7C068BE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2" w15:restartNumberingAfterBreak="0">
    <w:nsid w:val="20E1150F"/>
    <w:multiLevelType w:val="multilevel"/>
    <w:tmpl w:val="144634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5A6E2D"/>
    <w:multiLevelType w:val="hybridMultilevel"/>
    <w:tmpl w:val="FCE237E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4" w15:restartNumberingAfterBreak="0">
    <w:nsid w:val="2E9B2D52"/>
    <w:multiLevelType w:val="hybridMultilevel"/>
    <w:tmpl w:val="AF20ED1E"/>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5" w15:restartNumberingAfterBreak="0">
    <w:nsid w:val="307E05EA"/>
    <w:multiLevelType w:val="hybridMultilevel"/>
    <w:tmpl w:val="45C88A0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6" w15:restartNumberingAfterBreak="0">
    <w:nsid w:val="32634130"/>
    <w:multiLevelType w:val="hybridMultilevel"/>
    <w:tmpl w:val="E5D6EC6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7" w15:restartNumberingAfterBreak="0">
    <w:nsid w:val="3BC54565"/>
    <w:multiLevelType w:val="hybridMultilevel"/>
    <w:tmpl w:val="F118DE9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8" w15:restartNumberingAfterBreak="0">
    <w:nsid w:val="3C8D3715"/>
    <w:multiLevelType w:val="hybridMultilevel"/>
    <w:tmpl w:val="9A5666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DD5475C"/>
    <w:multiLevelType w:val="hybridMultilevel"/>
    <w:tmpl w:val="A90A974C"/>
    <w:lvl w:ilvl="0" w:tplc="FE860A6E">
      <w:start w:val="1"/>
      <w:numFmt w:val="decimal"/>
      <w:pStyle w:val="Ttulo"/>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F46220E"/>
    <w:multiLevelType w:val="hybridMultilevel"/>
    <w:tmpl w:val="5C18857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1" w15:restartNumberingAfterBreak="0">
    <w:nsid w:val="3F77770D"/>
    <w:multiLevelType w:val="hybridMultilevel"/>
    <w:tmpl w:val="4586B05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2" w15:restartNumberingAfterBreak="0">
    <w:nsid w:val="44216601"/>
    <w:multiLevelType w:val="hybridMultilevel"/>
    <w:tmpl w:val="D3980AC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3" w15:restartNumberingAfterBreak="0">
    <w:nsid w:val="444D70CD"/>
    <w:multiLevelType w:val="singleLevel"/>
    <w:tmpl w:val="04160001"/>
    <w:lvl w:ilvl="0">
      <w:start w:val="1"/>
      <w:numFmt w:val="bullet"/>
      <w:lvlText w:val=""/>
      <w:lvlJc w:val="left"/>
      <w:pPr>
        <w:ind w:left="720" w:hanging="360"/>
      </w:pPr>
      <w:rPr>
        <w:rFonts w:ascii="Symbol" w:hAnsi="Symbol" w:hint="default"/>
      </w:rPr>
    </w:lvl>
  </w:abstractNum>
  <w:abstractNum w:abstractNumId="24" w15:restartNumberingAfterBreak="0">
    <w:nsid w:val="472E7B72"/>
    <w:multiLevelType w:val="hybridMultilevel"/>
    <w:tmpl w:val="823A70C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5" w15:restartNumberingAfterBreak="0">
    <w:nsid w:val="47460D86"/>
    <w:multiLevelType w:val="hybridMultilevel"/>
    <w:tmpl w:val="1520B24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6" w15:restartNumberingAfterBreak="0">
    <w:nsid w:val="4AE3190F"/>
    <w:multiLevelType w:val="hybridMultilevel"/>
    <w:tmpl w:val="18C45FA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7" w15:restartNumberingAfterBreak="0">
    <w:nsid w:val="51667F57"/>
    <w:multiLevelType w:val="hybridMultilevel"/>
    <w:tmpl w:val="22FC7C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527B7BDF"/>
    <w:multiLevelType w:val="hybridMultilevel"/>
    <w:tmpl w:val="F20C658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9" w15:restartNumberingAfterBreak="0">
    <w:nsid w:val="55D63D55"/>
    <w:multiLevelType w:val="hybridMultilevel"/>
    <w:tmpl w:val="43D236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61007BEC"/>
    <w:multiLevelType w:val="hybridMultilevel"/>
    <w:tmpl w:val="7928539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1" w15:restartNumberingAfterBreak="0">
    <w:nsid w:val="63E2289A"/>
    <w:multiLevelType w:val="hybridMultilevel"/>
    <w:tmpl w:val="A8C284F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2" w15:restartNumberingAfterBreak="0">
    <w:nsid w:val="65595557"/>
    <w:multiLevelType w:val="hybridMultilevel"/>
    <w:tmpl w:val="67185B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6B112A69"/>
    <w:multiLevelType w:val="hybridMultilevel"/>
    <w:tmpl w:val="968E4F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6F5729D3"/>
    <w:multiLevelType w:val="hybridMultilevel"/>
    <w:tmpl w:val="74847B7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5" w15:restartNumberingAfterBreak="0">
    <w:nsid w:val="73AE1FBA"/>
    <w:multiLevelType w:val="hybridMultilevel"/>
    <w:tmpl w:val="DAB4C4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760439DC"/>
    <w:multiLevelType w:val="hybridMultilevel"/>
    <w:tmpl w:val="F2C044C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16cid:durableId="1290822328">
    <w:abstractNumId w:val="2"/>
  </w:num>
  <w:num w:numId="2" w16cid:durableId="170145601">
    <w:abstractNumId w:val="0"/>
  </w:num>
  <w:num w:numId="3" w16cid:durableId="1337153410">
    <w:abstractNumId w:val="23"/>
  </w:num>
  <w:num w:numId="4" w16cid:durableId="1055274152">
    <w:abstractNumId w:val="19"/>
  </w:num>
  <w:num w:numId="5" w16cid:durableId="845826961">
    <w:abstractNumId w:val="18"/>
  </w:num>
  <w:num w:numId="6" w16cid:durableId="1563247991">
    <w:abstractNumId w:val="29"/>
  </w:num>
  <w:num w:numId="7" w16cid:durableId="1187132828">
    <w:abstractNumId w:val="3"/>
  </w:num>
  <w:num w:numId="8" w16cid:durableId="1068964561">
    <w:abstractNumId w:val="27"/>
  </w:num>
  <w:num w:numId="9" w16cid:durableId="644238090">
    <w:abstractNumId w:val="21"/>
  </w:num>
  <w:num w:numId="10" w16cid:durableId="1255938236">
    <w:abstractNumId w:val="10"/>
  </w:num>
  <w:num w:numId="11" w16cid:durableId="280649054">
    <w:abstractNumId w:val="34"/>
  </w:num>
  <w:num w:numId="12" w16cid:durableId="937181730">
    <w:abstractNumId w:val="31"/>
  </w:num>
  <w:num w:numId="13" w16cid:durableId="418332529">
    <w:abstractNumId w:val="16"/>
  </w:num>
  <w:num w:numId="14" w16cid:durableId="1090354561">
    <w:abstractNumId w:val="28"/>
  </w:num>
  <w:num w:numId="15" w16cid:durableId="1332023837">
    <w:abstractNumId w:val="9"/>
  </w:num>
  <w:num w:numId="16" w16cid:durableId="869226067">
    <w:abstractNumId w:val="22"/>
  </w:num>
  <w:num w:numId="17" w16cid:durableId="1461458070">
    <w:abstractNumId w:val="33"/>
  </w:num>
  <w:num w:numId="18" w16cid:durableId="1382750137">
    <w:abstractNumId w:val="12"/>
  </w:num>
  <w:num w:numId="19" w16cid:durableId="163521110">
    <w:abstractNumId w:val="12"/>
  </w:num>
  <w:num w:numId="20" w16cid:durableId="1308314915">
    <w:abstractNumId w:val="12"/>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1" w16cid:durableId="711343428">
    <w:abstractNumId w:val="17"/>
  </w:num>
  <w:num w:numId="22" w16cid:durableId="2093231042">
    <w:abstractNumId w:val="26"/>
  </w:num>
  <w:num w:numId="23" w16cid:durableId="19624224">
    <w:abstractNumId w:val="13"/>
  </w:num>
  <w:num w:numId="24" w16cid:durableId="2015109062">
    <w:abstractNumId w:val="14"/>
  </w:num>
  <w:num w:numId="25" w16cid:durableId="1130899088">
    <w:abstractNumId w:val="5"/>
  </w:num>
  <w:num w:numId="26" w16cid:durableId="1918175859">
    <w:abstractNumId w:val="6"/>
  </w:num>
  <w:num w:numId="27" w16cid:durableId="1230383688">
    <w:abstractNumId w:val="35"/>
  </w:num>
  <w:num w:numId="28" w16cid:durableId="1095520711">
    <w:abstractNumId w:val="32"/>
  </w:num>
  <w:num w:numId="29" w16cid:durableId="40906380">
    <w:abstractNumId w:val="36"/>
  </w:num>
  <w:num w:numId="30" w16cid:durableId="582104886">
    <w:abstractNumId w:val="30"/>
  </w:num>
  <w:num w:numId="31" w16cid:durableId="1651639917">
    <w:abstractNumId w:val="24"/>
  </w:num>
  <w:num w:numId="32" w16cid:durableId="642854109">
    <w:abstractNumId w:val="20"/>
  </w:num>
  <w:num w:numId="33" w16cid:durableId="1309673143">
    <w:abstractNumId w:val="1"/>
  </w:num>
  <w:num w:numId="34" w16cid:durableId="1739133315">
    <w:abstractNumId w:val="7"/>
  </w:num>
  <w:num w:numId="35" w16cid:durableId="1633828238">
    <w:abstractNumId w:val="25"/>
  </w:num>
  <w:num w:numId="36" w16cid:durableId="96869072">
    <w:abstractNumId w:val="15"/>
  </w:num>
  <w:num w:numId="37" w16cid:durableId="417216757">
    <w:abstractNumId w:val="11"/>
  </w:num>
  <w:num w:numId="38" w16cid:durableId="1334458910">
    <w:abstractNumId w:val="4"/>
  </w:num>
  <w:num w:numId="39" w16cid:durableId="133610614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C98"/>
    <w:rsid w:val="00016550"/>
    <w:rsid w:val="00016B05"/>
    <w:rsid w:val="000214F5"/>
    <w:rsid w:val="0002185F"/>
    <w:rsid w:val="00021A15"/>
    <w:rsid w:val="00032DFF"/>
    <w:rsid w:val="00033157"/>
    <w:rsid w:val="00034895"/>
    <w:rsid w:val="00040102"/>
    <w:rsid w:val="0004420E"/>
    <w:rsid w:val="000456BA"/>
    <w:rsid w:val="000457BE"/>
    <w:rsid w:val="00046D08"/>
    <w:rsid w:val="00052FFE"/>
    <w:rsid w:val="000548F2"/>
    <w:rsid w:val="00057379"/>
    <w:rsid w:val="00057A53"/>
    <w:rsid w:val="0006164B"/>
    <w:rsid w:val="0006489B"/>
    <w:rsid w:val="0006622F"/>
    <w:rsid w:val="00075403"/>
    <w:rsid w:val="00076FB9"/>
    <w:rsid w:val="000827FF"/>
    <w:rsid w:val="00086C59"/>
    <w:rsid w:val="000953B4"/>
    <w:rsid w:val="00096950"/>
    <w:rsid w:val="000A0ED3"/>
    <w:rsid w:val="000A2CF4"/>
    <w:rsid w:val="000A661F"/>
    <w:rsid w:val="000A69F9"/>
    <w:rsid w:val="000B1A34"/>
    <w:rsid w:val="000B2C98"/>
    <w:rsid w:val="000B3134"/>
    <w:rsid w:val="000B6DB2"/>
    <w:rsid w:val="000B78A6"/>
    <w:rsid w:val="000B798E"/>
    <w:rsid w:val="000C07A7"/>
    <w:rsid w:val="000C43B0"/>
    <w:rsid w:val="000C55F9"/>
    <w:rsid w:val="000C5E05"/>
    <w:rsid w:val="000C65B2"/>
    <w:rsid w:val="000C73CE"/>
    <w:rsid w:val="000D0273"/>
    <w:rsid w:val="000D1F01"/>
    <w:rsid w:val="000D6414"/>
    <w:rsid w:val="000D6BF3"/>
    <w:rsid w:val="000E13B0"/>
    <w:rsid w:val="000E262B"/>
    <w:rsid w:val="000E2C9A"/>
    <w:rsid w:val="000E2E75"/>
    <w:rsid w:val="00112961"/>
    <w:rsid w:val="0012091C"/>
    <w:rsid w:val="00120C4E"/>
    <w:rsid w:val="001222EA"/>
    <w:rsid w:val="0012539E"/>
    <w:rsid w:val="00151C58"/>
    <w:rsid w:val="001576FD"/>
    <w:rsid w:val="00157723"/>
    <w:rsid w:val="00160A9E"/>
    <w:rsid w:val="0016149B"/>
    <w:rsid w:val="0016526C"/>
    <w:rsid w:val="001727DF"/>
    <w:rsid w:val="001841FF"/>
    <w:rsid w:val="001862F2"/>
    <w:rsid w:val="00193D03"/>
    <w:rsid w:val="0019608F"/>
    <w:rsid w:val="001A0A60"/>
    <w:rsid w:val="001A35C6"/>
    <w:rsid w:val="001B4C0F"/>
    <w:rsid w:val="001C5691"/>
    <w:rsid w:val="001D0CBD"/>
    <w:rsid w:val="001D22C9"/>
    <w:rsid w:val="001D402C"/>
    <w:rsid w:val="001D56D2"/>
    <w:rsid w:val="001D579B"/>
    <w:rsid w:val="001D6BEB"/>
    <w:rsid w:val="001E1235"/>
    <w:rsid w:val="001E521C"/>
    <w:rsid w:val="001E7FFA"/>
    <w:rsid w:val="001F0EC5"/>
    <w:rsid w:val="001F429B"/>
    <w:rsid w:val="00200797"/>
    <w:rsid w:val="00204D00"/>
    <w:rsid w:val="00216D21"/>
    <w:rsid w:val="00217037"/>
    <w:rsid w:val="00221E0C"/>
    <w:rsid w:val="0022470B"/>
    <w:rsid w:val="00232028"/>
    <w:rsid w:val="00234089"/>
    <w:rsid w:val="00235283"/>
    <w:rsid w:val="00241E4A"/>
    <w:rsid w:val="00241E81"/>
    <w:rsid w:val="002569EE"/>
    <w:rsid w:val="00260B83"/>
    <w:rsid w:val="0026290A"/>
    <w:rsid w:val="00270EF3"/>
    <w:rsid w:val="0027199F"/>
    <w:rsid w:val="0028314C"/>
    <w:rsid w:val="00283EDD"/>
    <w:rsid w:val="0028520B"/>
    <w:rsid w:val="002A4D28"/>
    <w:rsid w:val="002A6850"/>
    <w:rsid w:val="002A749D"/>
    <w:rsid w:val="002B03CD"/>
    <w:rsid w:val="002B26CD"/>
    <w:rsid w:val="002B545D"/>
    <w:rsid w:val="002C2F95"/>
    <w:rsid w:val="002C4350"/>
    <w:rsid w:val="002D1A7B"/>
    <w:rsid w:val="002D2754"/>
    <w:rsid w:val="002D379B"/>
    <w:rsid w:val="002D752F"/>
    <w:rsid w:val="002E1039"/>
    <w:rsid w:val="002F3F3D"/>
    <w:rsid w:val="002F5C52"/>
    <w:rsid w:val="002F607B"/>
    <w:rsid w:val="00301AA5"/>
    <w:rsid w:val="00305B4D"/>
    <w:rsid w:val="00306330"/>
    <w:rsid w:val="003065D5"/>
    <w:rsid w:val="003209E8"/>
    <w:rsid w:val="00333606"/>
    <w:rsid w:val="00344C49"/>
    <w:rsid w:val="00345C8A"/>
    <w:rsid w:val="003474D5"/>
    <w:rsid w:val="0035124E"/>
    <w:rsid w:val="00352615"/>
    <w:rsid w:val="003526C4"/>
    <w:rsid w:val="00353456"/>
    <w:rsid w:val="00353E13"/>
    <w:rsid w:val="00356819"/>
    <w:rsid w:val="003641FC"/>
    <w:rsid w:val="00376441"/>
    <w:rsid w:val="00377E6C"/>
    <w:rsid w:val="00385E0B"/>
    <w:rsid w:val="00387400"/>
    <w:rsid w:val="00393559"/>
    <w:rsid w:val="003A0691"/>
    <w:rsid w:val="003A34E7"/>
    <w:rsid w:val="003A350A"/>
    <w:rsid w:val="003B0BFE"/>
    <w:rsid w:val="003B324E"/>
    <w:rsid w:val="003B4CA0"/>
    <w:rsid w:val="003B5B68"/>
    <w:rsid w:val="003B6AA5"/>
    <w:rsid w:val="003C4C2B"/>
    <w:rsid w:val="003C6027"/>
    <w:rsid w:val="003E0CB8"/>
    <w:rsid w:val="003E49C2"/>
    <w:rsid w:val="003F15B9"/>
    <w:rsid w:val="003F55CD"/>
    <w:rsid w:val="003F5D16"/>
    <w:rsid w:val="00404C9B"/>
    <w:rsid w:val="00405298"/>
    <w:rsid w:val="00407901"/>
    <w:rsid w:val="00411EF8"/>
    <w:rsid w:val="00421C8A"/>
    <w:rsid w:val="00423F78"/>
    <w:rsid w:val="004310B2"/>
    <w:rsid w:val="00433344"/>
    <w:rsid w:val="00436FA4"/>
    <w:rsid w:val="004407A5"/>
    <w:rsid w:val="0045097B"/>
    <w:rsid w:val="00460451"/>
    <w:rsid w:val="0046756A"/>
    <w:rsid w:val="0047027E"/>
    <w:rsid w:val="0047521F"/>
    <w:rsid w:val="00482C47"/>
    <w:rsid w:val="00483F1C"/>
    <w:rsid w:val="00485495"/>
    <w:rsid w:val="00486897"/>
    <w:rsid w:val="00487251"/>
    <w:rsid w:val="004966D5"/>
    <w:rsid w:val="004A6A1B"/>
    <w:rsid w:val="004B0A81"/>
    <w:rsid w:val="004B1F98"/>
    <w:rsid w:val="004B7FFE"/>
    <w:rsid w:val="004C2266"/>
    <w:rsid w:val="004C633D"/>
    <w:rsid w:val="004D4572"/>
    <w:rsid w:val="004D6C98"/>
    <w:rsid w:val="004D73AA"/>
    <w:rsid w:val="004E3BF3"/>
    <w:rsid w:val="004F04EA"/>
    <w:rsid w:val="004F093D"/>
    <w:rsid w:val="004F7464"/>
    <w:rsid w:val="004F7E77"/>
    <w:rsid w:val="00504606"/>
    <w:rsid w:val="0051188E"/>
    <w:rsid w:val="00512C5C"/>
    <w:rsid w:val="00516B79"/>
    <w:rsid w:val="00521583"/>
    <w:rsid w:val="00523D50"/>
    <w:rsid w:val="0052762F"/>
    <w:rsid w:val="00527663"/>
    <w:rsid w:val="005531A6"/>
    <w:rsid w:val="00553C88"/>
    <w:rsid w:val="005575B1"/>
    <w:rsid w:val="00561108"/>
    <w:rsid w:val="0056587C"/>
    <w:rsid w:val="00570D7C"/>
    <w:rsid w:val="00570E96"/>
    <w:rsid w:val="00573D14"/>
    <w:rsid w:val="005776B4"/>
    <w:rsid w:val="005908CB"/>
    <w:rsid w:val="00594B6F"/>
    <w:rsid w:val="00595253"/>
    <w:rsid w:val="00595AF2"/>
    <w:rsid w:val="005A4283"/>
    <w:rsid w:val="005A5364"/>
    <w:rsid w:val="005B02BE"/>
    <w:rsid w:val="005B1DE2"/>
    <w:rsid w:val="005B460A"/>
    <w:rsid w:val="005B48FE"/>
    <w:rsid w:val="005B4A77"/>
    <w:rsid w:val="005C0735"/>
    <w:rsid w:val="005C110C"/>
    <w:rsid w:val="005C3059"/>
    <w:rsid w:val="005C30D5"/>
    <w:rsid w:val="005C364C"/>
    <w:rsid w:val="005C41F0"/>
    <w:rsid w:val="005E111A"/>
    <w:rsid w:val="005F17C1"/>
    <w:rsid w:val="005F4A63"/>
    <w:rsid w:val="005F5BEA"/>
    <w:rsid w:val="006011E4"/>
    <w:rsid w:val="00601B69"/>
    <w:rsid w:val="00604F0F"/>
    <w:rsid w:val="006307D6"/>
    <w:rsid w:val="006346B1"/>
    <w:rsid w:val="00645C3B"/>
    <w:rsid w:val="00666CE5"/>
    <w:rsid w:val="0066794C"/>
    <w:rsid w:val="0067049C"/>
    <w:rsid w:val="00671311"/>
    <w:rsid w:val="00682A5E"/>
    <w:rsid w:val="006906C8"/>
    <w:rsid w:val="0069275C"/>
    <w:rsid w:val="00697CE6"/>
    <w:rsid w:val="006A2D47"/>
    <w:rsid w:val="006A44AA"/>
    <w:rsid w:val="006A7F05"/>
    <w:rsid w:val="006B08E5"/>
    <w:rsid w:val="006B0B33"/>
    <w:rsid w:val="006B7E10"/>
    <w:rsid w:val="006C2A07"/>
    <w:rsid w:val="006D56CF"/>
    <w:rsid w:val="006E1670"/>
    <w:rsid w:val="006E7A41"/>
    <w:rsid w:val="006F51FE"/>
    <w:rsid w:val="006F6E1D"/>
    <w:rsid w:val="00701D51"/>
    <w:rsid w:val="00704D0C"/>
    <w:rsid w:val="00710DED"/>
    <w:rsid w:val="00734D7C"/>
    <w:rsid w:val="007358C7"/>
    <w:rsid w:val="0073658B"/>
    <w:rsid w:val="00736DE7"/>
    <w:rsid w:val="0073712D"/>
    <w:rsid w:val="007373EC"/>
    <w:rsid w:val="00737598"/>
    <w:rsid w:val="00746678"/>
    <w:rsid w:val="007555D6"/>
    <w:rsid w:val="00755D49"/>
    <w:rsid w:val="0076206E"/>
    <w:rsid w:val="007720FC"/>
    <w:rsid w:val="007923F2"/>
    <w:rsid w:val="007942A0"/>
    <w:rsid w:val="007942C8"/>
    <w:rsid w:val="007953C9"/>
    <w:rsid w:val="0079789B"/>
    <w:rsid w:val="007A2EFD"/>
    <w:rsid w:val="007A696F"/>
    <w:rsid w:val="007A698B"/>
    <w:rsid w:val="007B004E"/>
    <w:rsid w:val="007B4D28"/>
    <w:rsid w:val="007B6766"/>
    <w:rsid w:val="007C0D82"/>
    <w:rsid w:val="007D1096"/>
    <w:rsid w:val="007D33DE"/>
    <w:rsid w:val="007D5415"/>
    <w:rsid w:val="007E02FF"/>
    <w:rsid w:val="007E1EF0"/>
    <w:rsid w:val="007E3FE2"/>
    <w:rsid w:val="007E571B"/>
    <w:rsid w:val="007E6E8A"/>
    <w:rsid w:val="007E72CA"/>
    <w:rsid w:val="007F2113"/>
    <w:rsid w:val="007F3F37"/>
    <w:rsid w:val="007F67A5"/>
    <w:rsid w:val="007F78C0"/>
    <w:rsid w:val="00803B01"/>
    <w:rsid w:val="00804A0D"/>
    <w:rsid w:val="00805C69"/>
    <w:rsid w:val="008119BB"/>
    <w:rsid w:val="0081204B"/>
    <w:rsid w:val="00812A7A"/>
    <w:rsid w:val="0081378B"/>
    <w:rsid w:val="00823637"/>
    <w:rsid w:val="00833284"/>
    <w:rsid w:val="008438EE"/>
    <w:rsid w:val="00845619"/>
    <w:rsid w:val="008531BC"/>
    <w:rsid w:val="00853568"/>
    <w:rsid w:val="008602C7"/>
    <w:rsid w:val="008652C9"/>
    <w:rsid w:val="00866013"/>
    <w:rsid w:val="00871F3C"/>
    <w:rsid w:val="008734F1"/>
    <w:rsid w:val="008778F0"/>
    <w:rsid w:val="00884679"/>
    <w:rsid w:val="00886329"/>
    <w:rsid w:val="00886F46"/>
    <w:rsid w:val="00890955"/>
    <w:rsid w:val="008919D6"/>
    <w:rsid w:val="008A3D14"/>
    <w:rsid w:val="008B02B3"/>
    <w:rsid w:val="008B1B4B"/>
    <w:rsid w:val="008B668D"/>
    <w:rsid w:val="008C1F13"/>
    <w:rsid w:val="008C227A"/>
    <w:rsid w:val="008C3F15"/>
    <w:rsid w:val="008D30FE"/>
    <w:rsid w:val="008D36D4"/>
    <w:rsid w:val="008D4D73"/>
    <w:rsid w:val="008D6D56"/>
    <w:rsid w:val="008D7833"/>
    <w:rsid w:val="008E49A7"/>
    <w:rsid w:val="008E4D41"/>
    <w:rsid w:val="008F514A"/>
    <w:rsid w:val="00902A34"/>
    <w:rsid w:val="00906277"/>
    <w:rsid w:val="00907829"/>
    <w:rsid w:val="0091275F"/>
    <w:rsid w:val="009128A8"/>
    <w:rsid w:val="00920718"/>
    <w:rsid w:val="0092359F"/>
    <w:rsid w:val="00925726"/>
    <w:rsid w:val="00944DBD"/>
    <w:rsid w:val="009454F4"/>
    <w:rsid w:val="00947AB5"/>
    <w:rsid w:val="00953C4D"/>
    <w:rsid w:val="00956D10"/>
    <w:rsid w:val="009634C2"/>
    <w:rsid w:val="00964316"/>
    <w:rsid w:val="0096726A"/>
    <w:rsid w:val="009701C4"/>
    <w:rsid w:val="00970569"/>
    <w:rsid w:val="00971C13"/>
    <w:rsid w:val="00975A05"/>
    <w:rsid w:val="009907F7"/>
    <w:rsid w:val="009969BB"/>
    <w:rsid w:val="009A4DE9"/>
    <w:rsid w:val="009A66BB"/>
    <w:rsid w:val="009A7863"/>
    <w:rsid w:val="009C1794"/>
    <w:rsid w:val="009C5814"/>
    <w:rsid w:val="009C5B8D"/>
    <w:rsid w:val="009C726D"/>
    <w:rsid w:val="009D2B91"/>
    <w:rsid w:val="009D67F9"/>
    <w:rsid w:val="009F3622"/>
    <w:rsid w:val="009F5A13"/>
    <w:rsid w:val="00A029B8"/>
    <w:rsid w:val="00A03A25"/>
    <w:rsid w:val="00A14CBD"/>
    <w:rsid w:val="00A2126D"/>
    <w:rsid w:val="00A233E2"/>
    <w:rsid w:val="00A32E03"/>
    <w:rsid w:val="00A37710"/>
    <w:rsid w:val="00A401B7"/>
    <w:rsid w:val="00A45FD2"/>
    <w:rsid w:val="00A47C15"/>
    <w:rsid w:val="00A47E5B"/>
    <w:rsid w:val="00A54DD8"/>
    <w:rsid w:val="00A55CE3"/>
    <w:rsid w:val="00A60A4F"/>
    <w:rsid w:val="00A64D62"/>
    <w:rsid w:val="00A661A7"/>
    <w:rsid w:val="00A6649E"/>
    <w:rsid w:val="00A7160A"/>
    <w:rsid w:val="00A71830"/>
    <w:rsid w:val="00A75367"/>
    <w:rsid w:val="00A761C0"/>
    <w:rsid w:val="00A856AD"/>
    <w:rsid w:val="00A923A6"/>
    <w:rsid w:val="00A97CCC"/>
    <w:rsid w:val="00AA1CCE"/>
    <w:rsid w:val="00AA3608"/>
    <w:rsid w:val="00AA3C2B"/>
    <w:rsid w:val="00AA5855"/>
    <w:rsid w:val="00AA5FE9"/>
    <w:rsid w:val="00AB7429"/>
    <w:rsid w:val="00AC1733"/>
    <w:rsid w:val="00AD0402"/>
    <w:rsid w:val="00AE6167"/>
    <w:rsid w:val="00AE6A91"/>
    <w:rsid w:val="00AF3625"/>
    <w:rsid w:val="00B02FFA"/>
    <w:rsid w:val="00B06A87"/>
    <w:rsid w:val="00B075E7"/>
    <w:rsid w:val="00B12DE4"/>
    <w:rsid w:val="00B15495"/>
    <w:rsid w:val="00B27228"/>
    <w:rsid w:val="00B27EC7"/>
    <w:rsid w:val="00B31023"/>
    <w:rsid w:val="00B35498"/>
    <w:rsid w:val="00B424BE"/>
    <w:rsid w:val="00B51511"/>
    <w:rsid w:val="00B55065"/>
    <w:rsid w:val="00B636A5"/>
    <w:rsid w:val="00B63917"/>
    <w:rsid w:val="00B668E4"/>
    <w:rsid w:val="00B81A0F"/>
    <w:rsid w:val="00B84CB5"/>
    <w:rsid w:val="00B90E77"/>
    <w:rsid w:val="00B90E94"/>
    <w:rsid w:val="00B945B1"/>
    <w:rsid w:val="00B9543B"/>
    <w:rsid w:val="00BA0439"/>
    <w:rsid w:val="00BA3622"/>
    <w:rsid w:val="00BB71ED"/>
    <w:rsid w:val="00BC57FE"/>
    <w:rsid w:val="00BC59E2"/>
    <w:rsid w:val="00BC60C1"/>
    <w:rsid w:val="00BD0E40"/>
    <w:rsid w:val="00BD1049"/>
    <w:rsid w:val="00BD189A"/>
    <w:rsid w:val="00BD3723"/>
    <w:rsid w:val="00BF0027"/>
    <w:rsid w:val="00BF6F6D"/>
    <w:rsid w:val="00BF7EAC"/>
    <w:rsid w:val="00C008D1"/>
    <w:rsid w:val="00C06757"/>
    <w:rsid w:val="00C108F0"/>
    <w:rsid w:val="00C13C80"/>
    <w:rsid w:val="00C23B21"/>
    <w:rsid w:val="00C24230"/>
    <w:rsid w:val="00C26DF2"/>
    <w:rsid w:val="00C36D77"/>
    <w:rsid w:val="00C416B3"/>
    <w:rsid w:val="00C451E4"/>
    <w:rsid w:val="00C516DF"/>
    <w:rsid w:val="00C51C27"/>
    <w:rsid w:val="00C52559"/>
    <w:rsid w:val="00C52767"/>
    <w:rsid w:val="00C57000"/>
    <w:rsid w:val="00C63158"/>
    <w:rsid w:val="00C65A71"/>
    <w:rsid w:val="00C66735"/>
    <w:rsid w:val="00C7307C"/>
    <w:rsid w:val="00C75849"/>
    <w:rsid w:val="00C75D2A"/>
    <w:rsid w:val="00C846BF"/>
    <w:rsid w:val="00C848D2"/>
    <w:rsid w:val="00C90956"/>
    <w:rsid w:val="00C91D2C"/>
    <w:rsid w:val="00C91DF5"/>
    <w:rsid w:val="00C95644"/>
    <w:rsid w:val="00CA11EA"/>
    <w:rsid w:val="00CA277A"/>
    <w:rsid w:val="00CA2FCE"/>
    <w:rsid w:val="00CA45CD"/>
    <w:rsid w:val="00CA4D4A"/>
    <w:rsid w:val="00CA6FFC"/>
    <w:rsid w:val="00CA7C09"/>
    <w:rsid w:val="00CB267C"/>
    <w:rsid w:val="00CB7433"/>
    <w:rsid w:val="00CC0665"/>
    <w:rsid w:val="00CC1197"/>
    <w:rsid w:val="00CD2909"/>
    <w:rsid w:val="00CD2D81"/>
    <w:rsid w:val="00CE1F55"/>
    <w:rsid w:val="00CE24C3"/>
    <w:rsid w:val="00CE28D0"/>
    <w:rsid w:val="00CE48E1"/>
    <w:rsid w:val="00CE5773"/>
    <w:rsid w:val="00CE7E09"/>
    <w:rsid w:val="00CF36F3"/>
    <w:rsid w:val="00CF517E"/>
    <w:rsid w:val="00CF61B5"/>
    <w:rsid w:val="00D00ABA"/>
    <w:rsid w:val="00D01017"/>
    <w:rsid w:val="00D0216C"/>
    <w:rsid w:val="00D05155"/>
    <w:rsid w:val="00D0681F"/>
    <w:rsid w:val="00D1082F"/>
    <w:rsid w:val="00D20E71"/>
    <w:rsid w:val="00D20FE9"/>
    <w:rsid w:val="00D26FDA"/>
    <w:rsid w:val="00D33D7A"/>
    <w:rsid w:val="00D43C2E"/>
    <w:rsid w:val="00D43DA8"/>
    <w:rsid w:val="00D44B60"/>
    <w:rsid w:val="00D45A82"/>
    <w:rsid w:val="00D471DF"/>
    <w:rsid w:val="00D572A8"/>
    <w:rsid w:val="00D646A2"/>
    <w:rsid w:val="00D65167"/>
    <w:rsid w:val="00D654E8"/>
    <w:rsid w:val="00D73FA5"/>
    <w:rsid w:val="00D76248"/>
    <w:rsid w:val="00D8382A"/>
    <w:rsid w:val="00D95E1F"/>
    <w:rsid w:val="00D96B8C"/>
    <w:rsid w:val="00DA3541"/>
    <w:rsid w:val="00DA58B1"/>
    <w:rsid w:val="00DB126B"/>
    <w:rsid w:val="00DB3A91"/>
    <w:rsid w:val="00DB6E40"/>
    <w:rsid w:val="00DD181A"/>
    <w:rsid w:val="00DD3EDE"/>
    <w:rsid w:val="00DD74E0"/>
    <w:rsid w:val="00DF2C0F"/>
    <w:rsid w:val="00DF5A37"/>
    <w:rsid w:val="00DF7F49"/>
    <w:rsid w:val="00E05DB6"/>
    <w:rsid w:val="00E062D8"/>
    <w:rsid w:val="00E06CE1"/>
    <w:rsid w:val="00E072E4"/>
    <w:rsid w:val="00E111E1"/>
    <w:rsid w:val="00E125BE"/>
    <w:rsid w:val="00E17124"/>
    <w:rsid w:val="00E20DAD"/>
    <w:rsid w:val="00E31965"/>
    <w:rsid w:val="00E3404D"/>
    <w:rsid w:val="00E37608"/>
    <w:rsid w:val="00E37E29"/>
    <w:rsid w:val="00E408BD"/>
    <w:rsid w:val="00E40EFF"/>
    <w:rsid w:val="00E43068"/>
    <w:rsid w:val="00E53F27"/>
    <w:rsid w:val="00E54F36"/>
    <w:rsid w:val="00E558BA"/>
    <w:rsid w:val="00E65109"/>
    <w:rsid w:val="00E6544E"/>
    <w:rsid w:val="00E661FF"/>
    <w:rsid w:val="00E6686F"/>
    <w:rsid w:val="00E74C2D"/>
    <w:rsid w:val="00EA419D"/>
    <w:rsid w:val="00EA66F1"/>
    <w:rsid w:val="00EB10ED"/>
    <w:rsid w:val="00EB38DA"/>
    <w:rsid w:val="00EB464C"/>
    <w:rsid w:val="00EB4E84"/>
    <w:rsid w:val="00EB7436"/>
    <w:rsid w:val="00EC2CDD"/>
    <w:rsid w:val="00EC3A39"/>
    <w:rsid w:val="00EC4D28"/>
    <w:rsid w:val="00ED06E1"/>
    <w:rsid w:val="00ED236A"/>
    <w:rsid w:val="00ED49EC"/>
    <w:rsid w:val="00EE4E02"/>
    <w:rsid w:val="00EE5981"/>
    <w:rsid w:val="00EE6E21"/>
    <w:rsid w:val="00EF26AC"/>
    <w:rsid w:val="00EF6D62"/>
    <w:rsid w:val="00F07917"/>
    <w:rsid w:val="00F07D06"/>
    <w:rsid w:val="00F24F16"/>
    <w:rsid w:val="00F30009"/>
    <w:rsid w:val="00F32EB2"/>
    <w:rsid w:val="00F535D7"/>
    <w:rsid w:val="00F55EF2"/>
    <w:rsid w:val="00F7259A"/>
    <w:rsid w:val="00F767ED"/>
    <w:rsid w:val="00FA06B3"/>
    <w:rsid w:val="00FB0C0C"/>
    <w:rsid w:val="00FB4DDE"/>
    <w:rsid w:val="00FB67BA"/>
    <w:rsid w:val="00FC1FFF"/>
    <w:rsid w:val="00FD5252"/>
    <w:rsid w:val="00FE7F4B"/>
    <w:rsid w:val="00FF065B"/>
    <w:rsid w:val="00FF24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6D62D"/>
  <w15:docId w15:val="{A59C67F4-B07C-4022-90B2-9EC139B58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1E1"/>
  </w:style>
  <w:style w:type="paragraph" w:styleId="Ttulo1">
    <w:name w:val="heading 1"/>
    <w:basedOn w:val="Normal"/>
    <w:next w:val="Normal"/>
    <w:link w:val="Ttulo1Char"/>
    <w:qFormat/>
    <w:rsid w:val="009454F4"/>
    <w:pPr>
      <w:keepNext/>
      <w:numPr>
        <w:numId w:val="1"/>
      </w:numPr>
      <w:pBdr>
        <w:bottom w:val="single" w:sz="4" w:space="1" w:color="auto"/>
      </w:pBdr>
      <w:spacing w:before="720" w:after="480" w:line="360" w:lineRule="auto"/>
      <w:jc w:val="right"/>
      <w:outlineLvl w:val="0"/>
    </w:pPr>
    <w:rPr>
      <w:rFonts w:ascii="Arial" w:eastAsia="Times New Roman" w:hAnsi="Arial" w:cs="Times New Roman"/>
      <w:b/>
      <w:sz w:val="28"/>
      <w:szCs w:val="20"/>
      <w:lang w:eastAsia="pt-BR"/>
    </w:rPr>
  </w:style>
  <w:style w:type="paragraph" w:styleId="Ttulo2">
    <w:name w:val="heading 2"/>
    <w:basedOn w:val="Normal"/>
    <w:next w:val="Normal"/>
    <w:link w:val="Ttulo2Char"/>
    <w:uiPriority w:val="9"/>
    <w:unhideWhenUsed/>
    <w:qFormat/>
    <w:rsid w:val="009454F4"/>
    <w:pPr>
      <w:keepNext/>
      <w:keepLines/>
      <w:spacing w:before="40" w:after="0"/>
      <w:outlineLvl w:val="1"/>
    </w:pPr>
    <w:rPr>
      <w:rFonts w:ascii="Arial" w:eastAsiaTheme="majorEastAsia" w:hAnsi="Arial" w:cstheme="majorBidi"/>
      <w:b/>
      <w:sz w:val="26"/>
      <w:szCs w:val="26"/>
    </w:rPr>
  </w:style>
  <w:style w:type="paragraph" w:styleId="Ttulo3">
    <w:name w:val="heading 3"/>
    <w:basedOn w:val="Normal"/>
    <w:next w:val="Normal"/>
    <w:link w:val="Ttulo3Char"/>
    <w:uiPriority w:val="9"/>
    <w:unhideWhenUsed/>
    <w:qFormat/>
    <w:rsid w:val="0016149B"/>
    <w:pPr>
      <w:keepNext/>
      <w:keepLines/>
      <w:spacing w:before="40" w:after="0"/>
      <w:outlineLvl w:val="2"/>
    </w:pPr>
    <w:rPr>
      <w:rFonts w:asciiTheme="majorHAnsi" w:eastAsiaTheme="majorEastAsia" w:hAnsiTheme="majorHAnsi" w:cstheme="majorBidi"/>
      <w:b/>
      <w:i/>
      <w:sz w:val="24"/>
      <w:szCs w:val="24"/>
    </w:rPr>
  </w:style>
  <w:style w:type="paragraph" w:styleId="Ttulo4">
    <w:name w:val="heading 4"/>
    <w:basedOn w:val="Normal"/>
    <w:next w:val="Normal"/>
    <w:link w:val="Ttulo4Char"/>
    <w:unhideWhenUsed/>
    <w:qFormat/>
    <w:rsid w:val="0001655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qFormat/>
    <w:rsid w:val="00C52767"/>
    <w:pPr>
      <w:spacing w:before="240" w:after="60" w:line="240" w:lineRule="auto"/>
      <w:outlineLvl w:val="4"/>
    </w:pPr>
    <w:rPr>
      <w:rFonts w:ascii="Times New Roman" w:eastAsia="Times New Roman" w:hAnsi="Times New Roman" w:cs="Times New Roman"/>
      <w:b/>
      <w:bCs/>
      <w:i/>
      <w:iCs/>
      <w:sz w:val="26"/>
      <w:szCs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7E72C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7E72CA"/>
    <w:pPr>
      <w:ind w:left="720"/>
      <w:contextualSpacing/>
    </w:pPr>
  </w:style>
  <w:style w:type="paragraph" w:styleId="Corpodetexto">
    <w:name w:val="Body Text"/>
    <w:basedOn w:val="Normal"/>
    <w:link w:val="CorpodetextoChar"/>
    <w:rsid w:val="007E72CA"/>
    <w:pPr>
      <w:spacing w:after="0" w:line="240" w:lineRule="auto"/>
      <w:jc w:val="both"/>
    </w:pPr>
    <w:rPr>
      <w:rFonts w:ascii="Times New Roman" w:eastAsia="Times New Roman" w:hAnsi="Times New Roman" w:cs="Times New Roman"/>
      <w:sz w:val="28"/>
      <w:szCs w:val="20"/>
      <w:lang w:eastAsia="pt-BR"/>
    </w:rPr>
  </w:style>
  <w:style w:type="character" w:customStyle="1" w:styleId="CorpodetextoChar">
    <w:name w:val="Corpo de texto Char"/>
    <w:basedOn w:val="Fontepargpadro"/>
    <w:link w:val="Corpodetexto"/>
    <w:rsid w:val="007E72CA"/>
    <w:rPr>
      <w:rFonts w:ascii="Times New Roman" w:eastAsia="Times New Roman" w:hAnsi="Times New Roman" w:cs="Times New Roman"/>
      <w:sz w:val="28"/>
      <w:szCs w:val="20"/>
      <w:lang w:eastAsia="pt-BR"/>
    </w:rPr>
  </w:style>
  <w:style w:type="character" w:customStyle="1" w:styleId="Ttulo1Char">
    <w:name w:val="Título 1 Char"/>
    <w:basedOn w:val="Fontepargpadro"/>
    <w:link w:val="Ttulo1"/>
    <w:rsid w:val="009454F4"/>
    <w:rPr>
      <w:rFonts w:ascii="Arial" w:eastAsia="Times New Roman" w:hAnsi="Arial" w:cs="Times New Roman"/>
      <w:b/>
      <w:sz w:val="28"/>
      <w:szCs w:val="20"/>
      <w:lang w:eastAsia="pt-BR"/>
    </w:rPr>
  </w:style>
  <w:style w:type="paragraph" w:styleId="Textodebalo">
    <w:name w:val="Balloon Text"/>
    <w:basedOn w:val="Normal"/>
    <w:link w:val="TextodebaloChar"/>
    <w:uiPriority w:val="99"/>
    <w:semiHidden/>
    <w:unhideWhenUsed/>
    <w:rsid w:val="001A35C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A35C6"/>
    <w:rPr>
      <w:rFonts w:ascii="Segoe UI" w:hAnsi="Segoe UI" w:cs="Segoe UI"/>
      <w:sz w:val="18"/>
      <w:szCs w:val="18"/>
    </w:rPr>
  </w:style>
  <w:style w:type="character" w:customStyle="1" w:styleId="Ttulo3Char">
    <w:name w:val="Título 3 Char"/>
    <w:basedOn w:val="Fontepargpadro"/>
    <w:link w:val="Ttulo3"/>
    <w:uiPriority w:val="9"/>
    <w:rsid w:val="0016149B"/>
    <w:rPr>
      <w:rFonts w:asciiTheme="majorHAnsi" w:eastAsiaTheme="majorEastAsia" w:hAnsiTheme="majorHAnsi" w:cstheme="majorBidi"/>
      <w:b/>
      <w:i/>
      <w:sz w:val="24"/>
      <w:szCs w:val="24"/>
    </w:rPr>
  </w:style>
  <w:style w:type="character" w:styleId="Hyperlink">
    <w:name w:val="Hyperlink"/>
    <w:basedOn w:val="Fontepargpadro"/>
    <w:uiPriority w:val="99"/>
    <w:unhideWhenUsed/>
    <w:rsid w:val="00710DED"/>
    <w:rPr>
      <w:color w:val="0000FF"/>
      <w:u w:val="single"/>
    </w:rPr>
  </w:style>
  <w:style w:type="paragraph" w:customStyle="1" w:styleId="ms-rteelement-pb">
    <w:name w:val="ms-rteelement-pb"/>
    <w:basedOn w:val="Normal"/>
    <w:rsid w:val="008B668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9454F4"/>
    <w:rPr>
      <w:rFonts w:ascii="Arial" w:eastAsiaTheme="majorEastAsia" w:hAnsi="Arial" w:cstheme="majorBidi"/>
      <w:b/>
      <w:sz w:val="26"/>
      <w:szCs w:val="26"/>
    </w:rPr>
  </w:style>
  <w:style w:type="character" w:customStyle="1" w:styleId="apple-converted-space">
    <w:name w:val="apple-converted-space"/>
    <w:basedOn w:val="Fontepargpadro"/>
    <w:rsid w:val="00A75367"/>
  </w:style>
  <w:style w:type="character" w:styleId="Forte">
    <w:name w:val="Strong"/>
    <w:basedOn w:val="Fontepargpadro"/>
    <w:uiPriority w:val="22"/>
    <w:qFormat/>
    <w:rsid w:val="00A75367"/>
    <w:rPr>
      <w:b/>
      <w:bCs/>
    </w:rPr>
  </w:style>
  <w:style w:type="paragraph" w:customStyle="1" w:styleId="Default">
    <w:name w:val="Default"/>
    <w:rsid w:val="00CE24C3"/>
    <w:pPr>
      <w:autoSpaceDE w:val="0"/>
      <w:autoSpaceDN w:val="0"/>
      <w:adjustRightInd w:val="0"/>
      <w:spacing w:after="0" w:line="240" w:lineRule="auto"/>
    </w:pPr>
    <w:rPr>
      <w:rFonts w:ascii="Arial" w:hAnsi="Arial" w:cs="Arial"/>
      <w:color w:val="000000"/>
      <w:sz w:val="24"/>
      <w:szCs w:val="24"/>
    </w:rPr>
  </w:style>
  <w:style w:type="paragraph" w:customStyle="1" w:styleId="Corpodetextocommarcador">
    <w:name w:val="Corpo de texto com marcador"/>
    <w:basedOn w:val="Normal"/>
    <w:autoRedefine/>
    <w:rsid w:val="00853568"/>
    <w:pPr>
      <w:numPr>
        <w:numId w:val="2"/>
      </w:numPr>
      <w:spacing w:after="0" w:line="360" w:lineRule="auto"/>
      <w:jc w:val="both"/>
    </w:pPr>
    <w:rPr>
      <w:rFonts w:ascii="Arial" w:eastAsia="Times New Roman" w:hAnsi="Arial" w:cs="Arial"/>
      <w:lang w:eastAsia="pt-BR"/>
    </w:rPr>
  </w:style>
  <w:style w:type="character" w:customStyle="1" w:styleId="Ttulo4Char">
    <w:name w:val="Título 4 Char"/>
    <w:basedOn w:val="Fontepargpadro"/>
    <w:link w:val="Ttulo4"/>
    <w:uiPriority w:val="9"/>
    <w:semiHidden/>
    <w:rsid w:val="00016550"/>
    <w:rPr>
      <w:rFonts w:asciiTheme="majorHAnsi" w:eastAsiaTheme="majorEastAsia" w:hAnsiTheme="majorHAnsi" w:cstheme="majorBidi"/>
      <w:i/>
      <w:iCs/>
      <w:color w:val="2E74B5" w:themeColor="accent1" w:themeShade="BF"/>
    </w:rPr>
  </w:style>
  <w:style w:type="paragraph" w:styleId="Corpodetexto3">
    <w:name w:val="Body Text 3"/>
    <w:basedOn w:val="Normal"/>
    <w:link w:val="Corpodetexto3Char"/>
    <w:uiPriority w:val="99"/>
    <w:semiHidden/>
    <w:unhideWhenUsed/>
    <w:rsid w:val="00016550"/>
    <w:pPr>
      <w:spacing w:after="120"/>
    </w:pPr>
    <w:rPr>
      <w:sz w:val="16"/>
      <w:szCs w:val="16"/>
    </w:rPr>
  </w:style>
  <w:style w:type="character" w:customStyle="1" w:styleId="Corpodetexto3Char">
    <w:name w:val="Corpo de texto 3 Char"/>
    <w:basedOn w:val="Fontepargpadro"/>
    <w:link w:val="Corpodetexto3"/>
    <w:uiPriority w:val="99"/>
    <w:semiHidden/>
    <w:rsid w:val="00016550"/>
    <w:rPr>
      <w:sz w:val="16"/>
      <w:szCs w:val="16"/>
    </w:rPr>
  </w:style>
  <w:style w:type="paragraph" w:styleId="Rodap">
    <w:name w:val="footer"/>
    <w:basedOn w:val="Normal"/>
    <w:link w:val="RodapChar"/>
    <w:uiPriority w:val="99"/>
    <w:unhideWhenUsed/>
    <w:rsid w:val="008919D6"/>
    <w:pPr>
      <w:tabs>
        <w:tab w:val="center" w:pos="4252"/>
        <w:tab w:val="right" w:pos="8504"/>
      </w:tabs>
      <w:spacing w:after="0" w:line="240" w:lineRule="auto"/>
    </w:pPr>
    <w:rPr>
      <w:rFonts w:ascii="Calibri" w:eastAsia="Calibri" w:hAnsi="Calibri" w:cs="Times New Roman"/>
    </w:rPr>
  </w:style>
  <w:style w:type="character" w:customStyle="1" w:styleId="RodapChar">
    <w:name w:val="Rodapé Char"/>
    <w:basedOn w:val="Fontepargpadro"/>
    <w:link w:val="Rodap"/>
    <w:uiPriority w:val="99"/>
    <w:rsid w:val="008919D6"/>
    <w:rPr>
      <w:rFonts w:ascii="Calibri" w:eastAsia="Calibri" w:hAnsi="Calibri" w:cs="Times New Roman"/>
    </w:rPr>
  </w:style>
  <w:style w:type="table" w:styleId="Tabelacomgrade">
    <w:name w:val="Table Grid"/>
    <w:basedOn w:val="Tabelanormal"/>
    <w:uiPriority w:val="39"/>
    <w:rsid w:val="00891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doSumrio">
    <w:name w:val="TOC Heading"/>
    <w:basedOn w:val="Ttulo1"/>
    <w:next w:val="Normal"/>
    <w:uiPriority w:val="39"/>
    <w:unhideWhenUsed/>
    <w:qFormat/>
    <w:rsid w:val="00D43C2E"/>
    <w:pPr>
      <w:keepLines/>
      <w:numPr>
        <w:numId w:val="0"/>
      </w:numPr>
      <w:pBdr>
        <w:bottom w:val="none" w:sz="0" w:space="0" w:color="auto"/>
      </w:pBdr>
      <w:spacing w:before="240" w:after="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Sumrio1">
    <w:name w:val="toc 1"/>
    <w:basedOn w:val="Normal"/>
    <w:next w:val="Normal"/>
    <w:autoRedefine/>
    <w:uiPriority w:val="39"/>
    <w:unhideWhenUsed/>
    <w:rsid w:val="00E40EFF"/>
    <w:pPr>
      <w:tabs>
        <w:tab w:val="right" w:leader="dot" w:pos="10348"/>
      </w:tabs>
      <w:spacing w:after="100"/>
      <w:ind w:right="118"/>
    </w:pPr>
  </w:style>
  <w:style w:type="paragraph" w:styleId="Sumrio3">
    <w:name w:val="toc 3"/>
    <w:basedOn w:val="Normal"/>
    <w:next w:val="Normal"/>
    <w:autoRedefine/>
    <w:uiPriority w:val="39"/>
    <w:unhideWhenUsed/>
    <w:rsid w:val="00D43C2E"/>
    <w:pPr>
      <w:spacing w:after="100"/>
      <w:ind w:left="440"/>
    </w:pPr>
  </w:style>
  <w:style w:type="paragraph" w:styleId="Sumrio2">
    <w:name w:val="toc 2"/>
    <w:basedOn w:val="Normal"/>
    <w:next w:val="Normal"/>
    <w:autoRedefine/>
    <w:uiPriority w:val="39"/>
    <w:unhideWhenUsed/>
    <w:rsid w:val="00E40EFF"/>
    <w:pPr>
      <w:tabs>
        <w:tab w:val="right" w:leader="dot" w:pos="10348"/>
        <w:tab w:val="left" w:pos="10466"/>
      </w:tabs>
      <w:spacing w:after="100"/>
      <w:ind w:left="220"/>
    </w:pPr>
  </w:style>
  <w:style w:type="paragraph" w:styleId="Cabealho">
    <w:name w:val="header"/>
    <w:basedOn w:val="Normal"/>
    <w:link w:val="CabealhoChar"/>
    <w:uiPriority w:val="99"/>
    <w:unhideWhenUsed/>
    <w:rsid w:val="0090782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07829"/>
  </w:style>
  <w:style w:type="character" w:styleId="Nmerodepgina">
    <w:name w:val="page number"/>
    <w:basedOn w:val="Fontepargpadro"/>
    <w:rsid w:val="00EB38DA"/>
  </w:style>
  <w:style w:type="paragraph" w:styleId="Recuodecorpodetexto">
    <w:name w:val="Body Text Indent"/>
    <w:basedOn w:val="Normal"/>
    <w:link w:val="RecuodecorpodetextoChar"/>
    <w:uiPriority w:val="99"/>
    <w:semiHidden/>
    <w:unhideWhenUsed/>
    <w:rsid w:val="007B6766"/>
    <w:pPr>
      <w:spacing w:after="120"/>
      <w:ind w:left="283"/>
    </w:pPr>
  </w:style>
  <w:style w:type="character" w:customStyle="1" w:styleId="RecuodecorpodetextoChar">
    <w:name w:val="Recuo de corpo de texto Char"/>
    <w:basedOn w:val="Fontepargpadro"/>
    <w:link w:val="Recuodecorpodetexto"/>
    <w:uiPriority w:val="99"/>
    <w:semiHidden/>
    <w:rsid w:val="007B6766"/>
  </w:style>
  <w:style w:type="paragraph" w:customStyle="1" w:styleId="p0">
    <w:name w:val="p0"/>
    <w:basedOn w:val="Normal"/>
    <w:rsid w:val="007B6766"/>
    <w:pPr>
      <w:widowControl w:val="0"/>
      <w:tabs>
        <w:tab w:val="left" w:pos="720"/>
      </w:tabs>
      <w:spacing w:after="0" w:line="240" w:lineRule="atLeast"/>
      <w:jc w:val="both"/>
    </w:pPr>
    <w:rPr>
      <w:rFonts w:ascii="Arial" w:eastAsia="Times New Roman" w:hAnsi="Arial" w:cs="Times New Roman"/>
      <w:sz w:val="24"/>
      <w:szCs w:val="20"/>
      <w:lang w:eastAsia="pt-BR"/>
    </w:rPr>
  </w:style>
  <w:style w:type="paragraph" w:styleId="Reviso">
    <w:name w:val="Revision"/>
    <w:hidden/>
    <w:uiPriority w:val="99"/>
    <w:semiHidden/>
    <w:rsid w:val="00886329"/>
    <w:pPr>
      <w:spacing w:after="0" w:line="240" w:lineRule="auto"/>
    </w:pPr>
  </w:style>
  <w:style w:type="table" w:customStyle="1" w:styleId="Tabelacomgrade1">
    <w:name w:val="Tabela com grade1"/>
    <w:basedOn w:val="Tabelanormal"/>
    <w:next w:val="Tabelacomgrade"/>
    <w:rsid w:val="00967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052FFE"/>
    <w:rPr>
      <w:sz w:val="16"/>
      <w:szCs w:val="16"/>
    </w:rPr>
  </w:style>
  <w:style w:type="paragraph" w:styleId="Textodecomentrio">
    <w:name w:val="annotation text"/>
    <w:basedOn w:val="Normal"/>
    <w:link w:val="TextodecomentrioChar"/>
    <w:uiPriority w:val="99"/>
    <w:semiHidden/>
    <w:unhideWhenUsed/>
    <w:rsid w:val="00052FF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52FFE"/>
    <w:rPr>
      <w:sz w:val="20"/>
      <w:szCs w:val="20"/>
    </w:rPr>
  </w:style>
  <w:style w:type="paragraph" w:styleId="Assuntodocomentrio">
    <w:name w:val="annotation subject"/>
    <w:basedOn w:val="Textodecomentrio"/>
    <w:next w:val="Textodecomentrio"/>
    <w:link w:val="AssuntodocomentrioChar"/>
    <w:uiPriority w:val="99"/>
    <w:semiHidden/>
    <w:unhideWhenUsed/>
    <w:rsid w:val="00052FFE"/>
    <w:rPr>
      <w:b/>
      <w:bCs/>
    </w:rPr>
  </w:style>
  <w:style w:type="character" w:customStyle="1" w:styleId="AssuntodocomentrioChar">
    <w:name w:val="Assunto do comentário Char"/>
    <w:basedOn w:val="TextodecomentrioChar"/>
    <w:link w:val="Assuntodocomentrio"/>
    <w:uiPriority w:val="99"/>
    <w:semiHidden/>
    <w:rsid w:val="00052FFE"/>
    <w:rPr>
      <w:b/>
      <w:bCs/>
      <w:sz w:val="20"/>
      <w:szCs w:val="20"/>
    </w:rPr>
  </w:style>
  <w:style w:type="paragraph" w:styleId="Ttulo">
    <w:name w:val="Title"/>
    <w:basedOn w:val="Normal"/>
    <w:next w:val="Normal"/>
    <w:link w:val="TtuloChar"/>
    <w:qFormat/>
    <w:rsid w:val="00DD181A"/>
    <w:pPr>
      <w:numPr>
        <w:numId w:val="4"/>
      </w:numPr>
      <w:spacing w:before="240" w:after="60" w:line="240" w:lineRule="auto"/>
      <w:ind w:left="360"/>
      <w:outlineLvl w:val="0"/>
    </w:pPr>
    <w:rPr>
      <w:rFonts w:ascii="Arial" w:eastAsia="Times New Roman" w:hAnsi="Arial" w:cs="Times New Roman"/>
      <w:b/>
      <w:bCs/>
      <w:spacing w:val="-3"/>
      <w:kern w:val="28"/>
      <w:sz w:val="20"/>
      <w:szCs w:val="32"/>
      <w:lang w:eastAsia="pt-BR"/>
    </w:rPr>
  </w:style>
  <w:style w:type="character" w:customStyle="1" w:styleId="TtuloChar">
    <w:name w:val="Título Char"/>
    <w:basedOn w:val="Fontepargpadro"/>
    <w:link w:val="Ttulo"/>
    <w:rsid w:val="00DD181A"/>
    <w:rPr>
      <w:rFonts w:ascii="Arial" w:eastAsia="Times New Roman" w:hAnsi="Arial" w:cs="Times New Roman"/>
      <w:b/>
      <w:bCs/>
      <w:spacing w:val="-3"/>
      <w:kern w:val="28"/>
      <w:sz w:val="20"/>
      <w:szCs w:val="32"/>
      <w:lang w:eastAsia="pt-BR"/>
    </w:rPr>
  </w:style>
  <w:style w:type="paragraph" w:customStyle="1" w:styleId="StyleparagraphBold">
    <w:name w:val="Style paragraph + Bold"/>
    <w:basedOn w:val="Normal"/>
    <w:autoRedefine/>
    <w:rsid w:val="00DD181A"/>
    <w:pPr>
      <w:spacing w:after="0" w:line="240" w:lineRule="auto"/>
      <w:ind w:left="851"/>
      <w:jc w:val="both"/>
    </w:pPr>
    <w:rPr>
      <w:rFonts w:ascii="Arial" w:eastAsia="Times New Roman" w:hAnsi="Arial" w:cs="Arial"/>
      <w:bCs/>
      <w:sz w:val="20"/>
    </w:rPr>
  </w:style>
  <w:style w:type="character" w:customStyle="1" w:styleId="Ttulo5Char">
    <w:name w:val="Título 5 Char"/>
    <w:basedOn w:val="Fontepargpadro"/>
    <w:link w:val="Ttulo5"/>
    <w:rsid w:val="00C52767"/>
    <w:rPr>
      <w:rFonts w:ascii="Times New Roman" w:eastAsia="Times New Roman" w:hAnsi="Times New Roman" w:cs="Times New Roman"/>
      <w:b/>
      <w:bCs/>
      <w:i/>
      <w:iCs/>
      <w:sz w:val="26"/>
      <w:szCs w:val="26"/>
      <w:lang w:eastAsia="pt-BR"/>
    </w:rPr>
  </w:style>
  <w:style w:type="paragraph" w:customStyle="1" w:styleId="topico-bullet">
    <w:name w:val="topico-bullet"/>
    <w:basedOn w:val="Normal"/>
    <w:rsid w:val="00C52767"/>
    <w:pPr>
      <w:spacing w:after="200" w:line="240" w:lineRule="auto"/>
      <w:ind w:left="-80"/>
      <w:jc w:val="both"/>
    </w:pPr>
    <w:rPr>
      <w:rFonts w:ascii="Verdana" w:eastAsia="Times New Roman" w:hAnsi="Verdana" w:cs="Times New Roman"/>
      <w:color w:val="000000"/>
      <w:sz w:val="16"/>
      <w:szCs w:val="16"/>
      <w:lang w:eastAsia="pt-BR"/>
    </w:rPr>
  </w:style>
  <w:style w:type="paragraph" w:customStyle="1" w:styleId="para">
    <w:name w:val="para"/>
    <w:basedOn w:val="Normal"/>
    <w:rsid w:val="00C52767"/>
    <w:pPr>
      <w:spacing w:before="300" w:after="200" w:line="240" w:lineRule="auto"/>
      <w:ind w:left="160"/>
      <w:jc w:val="both"/>
    </w:pPr>
    <w:rPr>
      <w:rFonts w:ascii="Verdana" w:eastAsia="Times New Roman" w:hAnsi="Verdana" w:cs="Times New Roman"/>
      <w:b/>
      <w:bCs/>
      <w:color w:val="000080"/>
      <w:sz w:val="20"/>
      <w:szCs w:val="20"/>
      <w:lang w:eastAsia="pt-BR"/>
    </w:rPr>
  </w:style>
  <w:style w:type="paragraph" w:customStyle="1" w:styleId="topico-para">
    <w:name w:val="topico-para"/>
    <w:basedOn w:val="Normal"/>
    <w:rsid w:val="00C52767"/>
    <w:pPr>
      <w:spacing w:after="200" w:line="240" w:lineRule="auto"/>
      <w:ind w:left="520"/>
      <w:jc w:val="both"/>
    </w:pPr>
    <w:rPr>
      <w:rFonts w:ascii="Verdana" w:eastAsia="Times New Roman" w:hAnsi="Verdana" w:cs="Times New Roman"/>
      <w:color w:val="000000"/>
      <w:sz w:val="16"/>
      <w:szCs w:val="16"/>
      <w:lang w:eastAsia="pt-BR"/>
    </w:rPr>
  </w:style>
  <w:style w:type="paragraph" w:customStyle="1" w:styleId="pcorpodotexto">
    <w:name w:val="p_corpodotexto"/>
    <w:basedOn w:val="Normal"/>
    <w:rsid w:val="00C52767"/>
    <w:pPr>
      <w:spacing w:after="165" w:line="240" w:lineRule="auto"/>
      <w:ind w:left="570"/>
      <w:jc w:val="both"/>
    </w:pPr>
    <w:rPr>
      <w:rFonts w:ascii="Times New Roman" w:eastAsia="Times New Roman" w:hAnsi="Times New Roman" w:cs="Times New Roman"/>
      <w:sz w:val="24"/>
      <w:szCs w:val="24"/>
      <w:lang w:eastAsia="pt-BR"/>
    </w:rPr>
  </w:style>
  <w:style w:type="character" w:customStyle="1" w:styleId="fcorpodotexto">
    <w:name w:val="f_corpodotexto"/>
    <w:rsid w:val="00C52767"/>
    <w:rPr>
      <w:rFonts w:ascii="Verdana" w:hAnsi="Verdana" w:hint="default"/>
      <w:color w:val="515151"/>
      <w:sz w:val="16"/>
      <w:szCs w:val="16"/>
    </w:rPr>
  </w:style>
  <w:style w:type="character" w:styleId="nfase">
    <w:name w:val="Emphasis"/>
    <w:basedOn w:val="Fontepargpadro"/>
    <w:uiPriority w:val="20"/>
    <w:qFormat/>
    <w:rsid w:val="00C067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703">
      <w:bodyDiv w:val="1"/>
      <w:marLeft w:val="0"/>
      <w:marRight w:val="0"/>
      <w:marTop w:val="0"/>
      <w:marBottom w:val="0"/>
      <w:divBdr>
        <w:top w:val="none" w:sz="0" w:space="0" w:color="auto"/>
        <w:left w:val="none" w:sz="0" w:space="0" w:color="auto"/>
        <w:bottom w:val="none" w:sz="0" w:space="0" w:color="auto"/>
        <w:right w:val="none" w:sz="0" w:space="0" w:color="auto"/>
      </w:divBdr>
      <w:divsChild>
        <w:div w:id="573702224">
          <w:marLeft w:val="0"/>
          <w:marRight w:val="0"/>
          <w:marTop w:val="0"/>
          <w:marBottom w:val="0"/>
          <w:divBdr>
            <w:top w:val="none" w:sz="0" w:space="0" w:color="auto"/>
            <w:left w:val="none" w:sz="0" w:space="0" w:color="auto"/>
            <w:bottom w:val="none" w:sz="0" w:space="0" w:color="auto"/>
            <w:right w:val="none" w:sz="0" w:space="0" w:color="auto"/>
          </w:divBdr>
        </w:div>
        <w:div w:id="866335094">
          <w:marLeft w:val="0"/>
          <w:marRight w:val="0"/>
          <w:marTop w:val="450"/>
          <w:marBottom w:val="0"/>
          <w:divBdr>
            <w:top w:val="none" w:sz="0" w:space="0" w:color="auto"/>
            <w:left w:val="none" w:sz="0" w:space="0" w:color="auto"/>
            <w:bottom w:val="none" w:sz="0" w:space="0" w:color="auto"/>
            <w:right w:val="none" w:sz="0" w:space="0" w:color="auto"/>
          </w:divBdr>
        </w:div>
      </w:divsChild>
    </w:div>
    <w:div w:id="367291776">
      <w:bodyDiv w:val="1"/>
      <w:marLeft w:val="0"/>
      <w:marRight w:val="0"/>
      <w:marTop w:val="0"/>
      <w:marBottom w:val="0"/>
      <w:divBdr>
        <w:top w:val="none" w:sz="0" w:space="0" w:color="auto"/>
        <w:left w:val="none" w:sz="0" w:space="0" w:color="auto"/>
        <w:bottom w:val="none" w:sz="0" w:space="0" w:color="auto"/>
        <w:right w:val="none" w:sz="0" w:space="0" w:color="auto"/>
      </w:divBdr>
    </w:div>
    <w:div w:id="522134584">
      <w:bodyDiv w:val="1"/>
      <w:marLeft w:val="0"/>
      <w:marRight w:val="0"/>
      <w:marTop w:val="0"/>
      <w:marBottom w:val="0"/>
      <w:divBdr>
        <w:top w:val="none" w:sz="0" w:space="0" w:color="auto"/>
        <w:left w:val="none" w:sz="0" w:space="0" w:color="auto"/>
        <w:bottom w:val="none" w:sz="0" w:space="0" w:color="auto"/>
        <w:right w:val="none" w:sz="0" w:space="0" w:color="auto"/>
      </w:divBdr>
    </w:div>
    <w:div w:id="539437493">
      <w:bodyDiv w:val="1"/>
      <w:marLeft w:val="0"/>
      <w:marRight w:val="0"/>
      <w:marTop w:val="0"/>
      <w:marBottom w:val="0"/>
      <w:divBdr>
        <w:top w:val="none" w:sz="0" w:space="0" w:color="auto"/>
        <w:left w:val="none" w:sz="0" w:space="0" w:color="auto"/>
        <w:bottom w:val="none" w:sz="0" w:space="0" w:color="auto"/>
        <w:right w:val="none" w:sz="0" w:space="0" w:color="auto"/>
      </w:divBdr>
      <w:divsChild>
        <w:div w:id="1531724986">
          <w:marLeft w:val="0"/>
          <w:marRight w:val="0"/>
          <w:marTop w:val="0"/>
          <w:marBottom w:val="0"/>
          <w:divBdr>
            <w:top w:val="none" w:sz="0" w:space="0" w:color="auto"/>
            <w:left w:val="none" w:sz="0" w:space="0" w:color="auto"/>
            <w:bottom w:val="none" w:sz="0" w:space="0" w:color="auto"/>
            <w:right w:val="none" w:sz="0" w:space="0" w:color="auto"/>
          </w:divBdr>
        </w:div>
        <w:div w:id="1961840433">
          <w:marLeft w:val="0"/>
          <w:marRight w:val="0"/>
          <w:marTop w:val="450"/>
          <w:marBottom w:val="0"/>
          <w:divBdr>
            <w:top w:val="none" w:sz="0" w:space="0" w:color="auto"/>
            <w:left w:val="none" w:sz="0" w:space="0" w:color="auto"/>
            <w:bottom w:val="none" w:sz="0" w:space="0" w:color="auto"/>
            <w:right w:val="none" w:sz="0" w:space="0" w:color="auto"/>
          </w:divBdr>
        </w:div>
      </w:divsChild>
    </w:div>
    <w:div w:id="638803773">
      <w:bodyDiv w:val="1"/>
      <w:marLeft w:val="0"/>
      <w:marRight w:val="0"/>
      <w:marTop w:val="0"/>
      <w:marBottom w:val="0"/>
      <w:divBdr>
        <w:top w:val="none" w:sz="0" w:space="0" w:color="auto"/>
        <w:left w:val="none" w:sz="0" w:space="0" w:color="auto"/>
        <w:bottom w:val="none" w:sz="0" w:space="0" w:color="auto"/>
        <w:right w:val="none" w:sz="0" w:space="0" w:color="auto"/>
      </w:divBdr>
      <w:divsChild>
        <w:div w:id="1849639381">
          <w:marLeft w:val="0"/>
          <w:marRight w:val="0"/>
          <w:marTop w:val="0"/>
          <w:marBottom w:val="0"/>
          <w:divBdr>
            <w:top w:val="none" w:sz="0" w:space="0" w:color="auto"/>
            <w:left w:val="none" w:sz="0" w:space="0" w:color="auto"/>
            <w:bottom w:val="none" w:sz="0" w:space="0" w:color="auto"/>
            <w:right w:val="none" w:sz="0" w:space="0" w:color="auto"/>
          </w:divBdr>
        </w:div>
      </w:divsChild>
    </w:div>
    <w:div w:id="1558740162">
      <w:bodyDiv w:val="1"/>
      <w:marLeft w:val="0"/>
      <w:marRight w:val="0"/>
      <w:marTop w:val="0"/>
      <w:marBottom w:val="0"/>
      <w:divBdr>
        <w:top w:val="none" w:sz="0" w:space="0" w:color="auto"/>
        <w:left w:val="none" w:sz="0" w:space="0" w:color="auto"/>
        <w:bottom w:val="none" w:sz="0" w:space="0" w:color="auto"/>
        <w:right w:val="none" w:sz="0" w:space="0" w:color="auto"/>
      </w:divBdr>
    </w:div>
    <w:div w:id="180357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maxiprod.com.br/erp/notas-fiscais/operacoes-fiscais/" TargetMode="External"/><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yperlink" Target="http://www.maxiprod.com.br"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3.png"/><Relationship Id="rId19" Type="http://schemas.openxmlformats.org/officeDocument/2006/relationships/hyperlink" Target="https://www.maxiprod.com.br/erp/produtos-e-servicos/itens-criacao-e-edicao/" TargetMode="External"/><Relationship Id="rId31" Type="http://schemas.openxmlformats.org/officeDocument/2006/relationships/image" Target="media/image22.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yperlink" Target="https://www.maxiprod.com.br/erp/suporte/"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oter" Target="footer2.xml"/><Relationship Id="rId20" Type="http://schemas.openxmlformats.org/officeDocument/2006/relationships/image" Target="media/image11.png"/><Relationship Id="rId41"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712B4-6ED0-4B02-B090-23E63FA4F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6337</Words>
  <Characters>34224</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Nathan</dc:creator>
  <cp:lastModifiedBy>Pedro Sabino</cp:lastModifiedBy>
  <cp:revision>2</cp:revision>
  <cp:lastPrinted>2022-07-05T18:57:00Z</cp:lastPrinted>
  <dcterms:created xsi:type="dcterms:W3CDTF">2026-08-17T13:41:00Z</dcterms:created>
  <dcterms:modified xsi:type="dcterms:W3CDTF">2026-08-17T13:41:00Z</dcterms:modified>
</cp:coreProperties>
</file>